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bookmarkStart w:id="0" w:name="_GoBack"/>
      <w:bookmarkEnd w:id="0"/>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b/>
          <w:bCs/>
          <w:color w:val="22272F"/>
          <w:sz w:val="24"/>
          <w:szCs w:val="24"/>
          <w:lang w:eastAsia="ru-RU"/>
        </w:rPr>
        <w:t>Утвержден</w:t>
      </w:r>
      <w:r w:rsidRPr="003B40CC">
        <w:rPr>
          <w:rFonts w:ascii="Times New Roman" w:eastAsia="Times New Roman" w:hAnsi="Times New Roman" w:cs="Times New Roman"/>
          <w:b/>
          <w:bCs/>
          <w:color w:val="22272F"/>
          <w:sz w:val="24"/>
          <w:szCs w:val="24"/>
          <w:lang w:eastAsia="ru-RU"/>
        </w:rPr>
        <w:br/>
      </w:r>
      <w:hyperlink r:id="rId4" w:history="1">
        <w:r w:rsidRPr="003B40CC">
          <w:rPr>
            <w:rFonts w:ascii="Times New Roman" w:eastAsia="Times New Roman" w:hAnsi="Times New Roman" w:cs="Times New Roman"/>
            <w:b/>
            <w:bCs/>
            <w:color w:val="3272C0"/>
            <w:sz w:val="24"/>
            <w:szCs w:val="24"/>
            <w:u w:val="single"/>
            <w:lang w:eastAsia="ru-RU"/>
          </w:rPr>
          <w:t>приказом</w:t>
        </w:r>
      </w:hyperlink>
      <w:r w:rsidRPr="003B40CC">
        <w:rPr>
          <w:rFonts w:ascii="Times New Roman" w:eastAsia="Times New Roman" w:hAnsi="Times New Roman" w:cs="Times New Roman"/>
          <w:b/>
          <w:bCs/>
          <w:color w:val="22272F"/>
          <w:sz w:val="24"/>
          <w:szCs w:val="24"/>
          <w:lang w:eastAsia="ru-RU"/>
        </w:rPr>
        <w:t> Министерства</w:t>
      </w:r>
      <w:r w:rsidRPr="003B40CC">
        <w:rPr>
          <w:rFonts w:ascii="Times New Roman" w:eastAsia="Times New Roman" w:hAnsi="Times New Roman" w:cs="Times New Roman"/>
          <w:b/>
          <w:bCs/>
          <w:color w:val="22272F"/>
          <w:sz w:val="24"/>
          <w:szCs w:val="24"/>
          <w:lang w:eastAsia="ru-RU"/>
        </w:rPr>
        <w:br/>
        <w:t>просвещения Российской Федерации</w:t>
      </w:r>
      <w:r w:rsidRPr="003B40CC">
        <w:rPr>
          <w:rFonts w:ascii="Times New Roman" w:eastAsia="Times New Roman" w:hAnsi="Times New Roman" w:cs="Times New Roman"/>
          <w:b/>
          <w:bCs/>
          <w:color w:val="22272F"/>
          <w:sz w:val="24"/>
          <w:szCs w:val="24"/>
          <w:lang w:eastAsia="ru-RU"/>
        </w:rPr>
        <w:br/>
        <w:t>и Федеральной службы по надзору</w:t>
      </w:r>
      <w:r w:rsidRPr="003B40CC">
        <w:rPr>
          <w:rFonts w:ascii="Times New Roman" w:eastAsia="Times New Roman" w:hAnsi="Times New Roman" w:cs="Times New Roman"/>
          <w:b/>
          <w:bCs/>
          <w:color w:val="22272F"/>
          <w:sz w:val="24"/>
          <w:szCs w:val="24"/>
          <w:lang w:eastAsia="ru-RU"/>
        </w:rPr>
        <w:br/>
        <w:t>в сфере образования и науки</w:t>
      </w:r>
      <w:r w:rsidRPr="003B40CC">
        <w:rPr>
          <w:rFonts w:ascii="Times New Roman" w:eastAsia="Times New Roman" w:hAnsi="Times New Roman" w:cs="Times New Roman"/>
          <w:b/>
          <w:bCs/>
          <w:color w:val="22272F"/>
          <w:sz w:val="24"/>
          <w:szCs w:val="24"/>
          <w:lang w:eastAsia="ru-RU"/>
        </w:rPr>
        <w:br/>
        <w:t>от 7 ноября 2018 г. N 189/1513</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Порядок</w:t>
      </w:r>
      <w:r w:rsidRPr="003B40CC">
        <w:rPr>
          <w:rFonts w:ascii="Times New Roman" w:eastAsia="Times New Roman" w:hAnsi="Times New Roman" w:cs="Times New Roman"/>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3B40CC" w:rsidRPr="003B40CC" w:rsidRDefault="003B40CC" w:rsidP="003B40CC">
      <w:pPr>
        <w:shd w:val="clear" w:color="auto" w:fill="F0E9D3"/>
        <w:spacing w:line="264" w:lineRule="atLeast"/>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5" w:history="1">
        <w:r w:rsidRPr="003B40CC">
          <w:rPr>
            <w:rFonts w:ascii="Times New Roman" w:eastAsia="Times New Roman" w:hAnsi="Times New Roman" w:cs="Times New Roman"/>
            <w:color w:val="3272C0"/>
            <w:sz w:val="24"/>
            <w:szCs w:val="24"/>
            <w:u w:val="single"/>
            <w:lang w:eastAsia="ru-RU"/>
          </w:rPr>
          <w:t>приказ</w:t>
        </w:r>
      </w:hyperlink>
      <w:r w:rsidRPr="003B40CC">
        <w:rPr>
          <w:rFonts w:ascii="Times New Roman" w:eastAsia="Times New Roman" w:hAnsi="Times New Roman" w:cs="Times New Roman"/>
          <w:color w:val="464C55"/>
          <w:sz w:val="24"/>
          <w:szCs w:val="24"/>
          <w:lang w:eastAsia="ru-RU"/>
        </w:rPr>
        <w:t> Министерства просвещения РФ и Федеральной службы по надзору в сфере образования и науки от 13 апреля 2022 г. N 230/515</w:t>
      </w:r>
    </w:p>
    <w:p w:rsidR="003B40CC" w:rsidRPr="003B40CC" w:rsidRDefault="003B40CC" w:rsidP="003B40C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I. Общие положения</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3B40CC">
        <w:rPr>
          <w:rFonts w:ascii="Times New Roman" w:eastAsia="Times New Roman" w:hAnsi="Times New Roman" w:cs="Times New Roman"/>
          <w:color w:val="464C55"/>
          <w:sz w:val="18"/>
          <w:szCs w:val="18"/>
          <w:vertAlign w:val="superscript"/>
          <w:lang w:eastAsia="ru-RU"/>
        </w:rPr>
        <w:t> </w:t>
      </w:r>
      <w:hyperlink r:id="rId6" w:anchor="block_1111" w:history="1">
        <w:r w:rsidRPr="003B40CC">
          <w:rPr>
            <w:rFonts w:ascii="Times New Roman" w:eastAsia="Times New Roman" w:hAnsi="Times New Roman" w:cs="Times New Roman"/>
            <w:color w:val="3272C0"/>
            <w:sz w:val="18"/>
            <w:szCs w:val="18"/>
            <w:u w:val="single"/>
            <w:vertAlign w:val="superscript"/>
            <w:lang w:eastAsia="ru-RU"/>
          </w:rPr>
          <w:t>1</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3B40CC">
        <w:rPr>
          <w:rFonts w:ascii="Times New Roman" w:eastAsia="Times New Roman" w:hAnsi="Times New Roman" w:cs="Times New Roman"/>
          <w:color w:val="464C55"/>
          <w:sz w:val="18"/>
          <w:szCs w:val="18"/>
          <w:vertAlign w:val="superscript"/>
          <w:lang w:eastAsia="ru-RU"/>
        </w:rPr>
        <w:t> </w:t>
      </w:r>
      <w:hyperlink r:id="rId7" w:anchor="block_2222" w:history="1">
        <w:r w:rsidRPr="003B40CC">
          <w:rPr>
            <w:rFonts w:ascii="Times New Roman" w:eastAsia="Times New Roman" w:hAnsi="Times New Roman" w:cs="Times New Roman"/>
            <w:color w:val="3272C0"/>
            <w:sz w:val="18"/>
            <w:szCs w:val="18"/>
            <w:u w:val="single"/>
            <w:vertAlign w:val="superscript"/>
            <w:lang w:eastAsia="ru-RU"/>
          </w:rPr>
          <w:t>2</w:t>
        </w:r>
      </w:hyperlink>
      <w:r w:rsidRPr="003B40CC">
        <w:rPr>
          <w:rFonts w:ascii="Times New Roman" w:eastAsia="Times New Roman" w:hAnsi="Times New Roman" w:cs="Times New Roman"/>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3B40CC">
        <w:rPr>
          <w:rFonts w:ascii="Times New Roman" w:eastAsia="Times New Roman" w:hAnsi="Times New Roman" w:cs="Times New Roman"/>
          <w:color w:val="464C55"/>
          <w:sz w:val="18"/>
          <w:szCs w:val="18"/>
          <w:vertAlign w:val="superscript"/>
          <w:lang w:eastAsia="ru-RU"/>
        </w:rPr>
        <w:t> </w:t>
      </w:r>
      <w:hyperlink r:id="rId8" w:anchor="block_3333" w:history="1">
        <w:r w:rsidRPr="003B40CC">
          <w:rPr>
            <w:rFonts w:ascii="Times New Roman" w:eastAsia="Times New Roman" w:hAnsi="Times New Roman" w:cs="Times New Roman"/>
            <w:color w:val="3272C0"/>
            <w:sz w:val="18"/>
            <w:szCs w:val="18"/>
            <w:u w:val="single"/>
            <w:vertAlign w:val="superscript"/>
            <w:lang w:eastAsia="ru-RU"/>
          </w:rPr>
          <w:t>3</w:t>
        </w:r>
      </w:hyperlink>
      <w:r w:rsidRPr="003B40CC">
        <w:rPr>
          <w:rFonts w:ascii="Times New Roman" w:eastAsia="Times New Roman" w:hAnsi="Times New Roman" w:cs="Times New Roman"/>
          <w:color w:val="464C55"/>
          <w:sz w:val="24"/>
          <w:szCs w:val="24"/>
          <w:lang w:eastAsia="ru-RU"/>
        </w:rPr>
        <w:t> (далее - экстерны).</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II. Формы проведения ГИА и участники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6. ГИА проводится:</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3B40CC">
        <w:rPr>
          <w:rFonts w:ascii="Times New Roman" w:eastAsia="Times New Roman" w:hAnsi="Times New Roman" w:cs="Times New Roman"/>
          <w:color w:val="464C55"/>
          <w:sz w:val="18"/>
          <w:szCs w:val="18"/>
          <w:vertAlign w:val="superscript"/>
          <w:lang w:eastAsia="ru-RU"/>
        </w:rPr>
        <w:t> </w:t>
      </w:r>
      <w:hyperlink r:id="rId9" w:anchor="block_4444" w:history="1">
        <w:r w:rsidRPr="003B40CC">
          <w:rPr>
            <w:rFonts w:ascii="Times New Roman" w:eastAsia="Times New Roman" w:hAnsi="Times New Roman" w:cs="Times New Roman"/>
            <w:color w:val="3272C0"/>
            <w:sz w:val="18"/>
            <w:szCs w:val="18"/>
            <w:u w:val="single"/>
            <w:vertAlign w:val="superscript"/>
            <w:lang w:eastAsia="ru-RU"/>
          </w:rPr>
          <w:t>4</w:t>
        </w:r>
      </w:hyperlink>
      <w:r w:rsidRPr="003B40CC">
        <w:rPr>
          <w:rFonts w:ascii="Times New Roman" w:eastAsia="Times New Roman" w:hAnsi="Times New Roman" w:cs="Times New Roman"/>
          <w:color w:val="464C55"/>
          <w:sz w:val="24"/>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3B40CC">
        <w:rPr>
          <w:rFonts w:ascii="Times New Roman" w:eastAsia="Times New Roman" w:hAnsi="Times New Roman" w:cs="Times New Roman"/>
          <w:color w:val="464C55"/>
          <w:sz w:val="18"/>
          <w:szCs w:val="18"/>
          <w:vertAlign w:val="superscript"/>
          <w:lang w:eastAsia="ru-RU"/>
        </w:rPr>
        <w:t> </w:t>
      </w:r>
      <w:hyperlink r:id="rId10" w:anchor="block_5555" w:history="1">
        <w:r w:rsidRPr="003B40CC">
          <w:rPr>
            <w:rFonts w:ascii="Times New Roman" w:eastAsia="Times New Roman" w:hAnsi="Times New Roman" w:cs="Times New Roman"/>
            <w:color w:val="3272C0"/>
            <w:sz w:val="18"/>
            <w:szCs w:val="18"/>
            <w:u w:val="single"/>
            <w:vertAlign w:val="superscript"/>
            <w:lang w:eastAsia="ru-RU"/>
          </w:rPr>
          <w:t>5</w:t>
        </w:r>
      </w:hyperlink>
      <w:r w:rsidRPr="003B40CC">
        <w:rPr>
          <w:rFonts w:ascii="Times New Roman" w:eastAsia="Times New Roman" w:hAnsi="Times New Roman" w:cs="Times New Roman"/>
          <w:color w:val="464C55"/>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8. ГИА в форме ОГЭ и (или) ГВЭ по всем учебным предметам, указанным в </w:t>
      </w:r>
      <w:hyperlink r:id="rId11" w:anchor="block_1007" w:history="1">
        <w:r w:rsidRPr="003B40CC">
          <w:rPr>
            <w:rFonts w:ascii="Times New Roman" w:eastAsia="Times New Roman" w:hAnsi="Times New Roman" w:cs="Times New Roman"/>
            <w:color w:val="3272C0"/>
            <w:sz w:val="24"/>
            <w:szCs w:val="24"/>
            <w:u w:val="single"/>
            <w:lang w:eastAsia="ru-RU"/>
          </w:rPr>
          <w:t>пункте 7</w:t>
        </w:r>
      </w:hyperlink>
      <w:r w:rsidRPr="003B40CC">
        <w:rPr>
          <w:rFonts w:ascii="Times New Roman" w:eastAsia="Times New Roman" w:hAnsi="Times New Roman" w:cs="Times New Roman"/>
          <w:color w:val="464C55"/>
          <w:sz w:val="24"/>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r w:rsidRPr="003B40CC">
        <w:rPr>
          <w:rFonts w:ascii="Times New Roman" w:eastAsia="Times New Roman" w:hAnsi="Times New Roman" w:cs="Times New Roman"/>
          <w:color w:val="464C55"/>
          <w:sz w:val="18"/>
          <w:szCs w:val="18"/>
          <w:vertAlign w:val="superscript"/>
          <w:lang w:eastAsia="ru-RU"/>
        </w:rPr>
        <w:t> </w:t>
      </w:r>
      <w:hyperlink r:id="rId12" w:anchor="block_6666" w:history="1">
        <w:r w:rsidRPr="003B40CC">
          <w:rPr>
            <w:rFonts w:ascii="Times New Roman" w:eastAsia="Times New Roman" w:hAnsi="Times New Roman" w:cs="Times New Roman"/>
            <w:color w:val="3272C0"/>
            <w:sz w:val="18"/>
            <w:szCs w:val="18"/>
            <w:u w:val="single"/>
            <w:vertAlign w:val="superscript"/>
            <w:lang w:eastAsia="ru-RU"/>
          </w:rPr>
          <w:t>6</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10. Для лиц, указанных в </w:t>
      </w:r>
      <w:hyperlink r:id="rId13" w:anchor="block_10062" w:history="1">
        <w:r w:rsidRPr="003B40CC">
          <w:rPr>
            <w:rFonts w:ascii="Times New Roman" w:eastAsia="Times New Roman" w:hAnsi="Times New Roman" w:cs="Times New Roman"/>
            <w:color w:val="3272C0"/>
            <w:sz w:val="24"/>
            <w:szCs w:val="24"/>
            <w:u w:val="single"/>
            <w:lang w:eastAsia="ru-RU"/>
          </w:rPr>
          <w:t>подпункте "б" пункта 6</w:t>
        </w:r>
      </w:hyperlink>
      <w:r w:rsidRPr="003B40CC">
        <w:rPr>
          <w:rFonts w:ascii="Times New Roman" w:eastAsia="Times New Roman" w:hAnsi="Times New Roman" w:cs="Times New Roman"/>
          <w:color w:val="464C55"/>
          <w:sz w:val="24"/>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3B40CC">
        <w:rPr>
          <w:rFonts w:ascii="Times New Roman" w:eastAsia="Times New Roman" w:hAnsi="Times New Roman" w:cs="Times New Roman"/>
          <w:color w:val="464C55"/>
          <w:sz w:val="18"/>
          <w:szCs w:val="18"/>
          <w:vertAlign w:val="superscript"/>
          <w:lang w:eastAsia="ru-RU"/>
        </w:rPr>
        <w:t> </w:t>
      </w:r>
      <w:hyperlink r:id="rId14" w:anchor="block_7777" w:history="1">
        <w:r w:rsidRPr="003B40CC">
          <w:rPr>
            <w:rFonts w:ascii="Times New Roman" w:eastAsia="Times New Roman" w:hAnsi="Times New Roman" w:cs="Times New Roman"/>
            <w:color w:val="3272C0"/>
            <w:sz w:val="18"/>
            <w:szCs w:val="18"/>
            <w:u w:val="single"/>
            <w:vertAlign w:val="superscript"/>
            <w:lang w:eastAsia="ru-RU"/>
          </w:rPr>
          <w:t>7</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12. Выбранные участниками ГИА учебные предметы, форма (формы) ГИА (для лиц, указанных в </w:t>
      </w:r>
      <w:hyperlink r:id="rId15" w:anchor="block_10062" w:history="1">
        <w:r w:rsidRPr="003B40CC">
          <w:rPr>
            <w:rFonts w:ascii="Times New Roman" w:eastAsia="Times New Roman" w:hAnsi="Times New Roman" w:cs="Times New Roman"/>
            <w:color w:val="3272C0"/>
            <w:sz w:val="24"/>
            <w:szCs w:val="24"/>
            <w:u w:val="single"/>
            <w:lang w:eastAsia="ru-RU"/>
          </w:rPr>
          <w:t>подпункте "б" пункта 6</w:t>
        </w:r>
      </w:hyperlink>
      <w:r w:rsidRPr="003B40CC">
        <w:rPr>
          <w:rFonts w:ascii="Times New Roman" w:eastAsia="Times New Roman" w:hAnsi="Times New Roman" w:cs="Times New Roman"/>
          <w:color w:val="464C55"/>
          <w:sz w:val="24"/>
          <w:szCs w:val="24"/>
          <w:lang w:eastAsia="ru-RU"/>
        </w:rPr>
        <w:t> настоящего Порядка) и язык, на котором они планируют сдавать экзамены (для обучающихся, указанных в </w:t>
      </w:r>
      <w:hyperlink r:id="rId16" w:anchor="block_1008" w:history="1">
        <w:r w:rsidRPr="003B40CC">
          <w:rPr>
            <w:rFonts w:ascii="Times New Roman" w:eastAsia="Times New Roman" w:hAnsi="Times New Roman" w:cs="Times New Roman"/>
            <w:color w:val="3272C0"/>
            <w:sz w:val="24"/>
            <w:szCs w:val="24"/>
            <w:u w:val="single"/>
            <w:lang w:eastAsia="ru-RU"/>
          </w:rPr>
          <w:t>пункте 8</w:t>
        </w:r>
      </w:hyperlink>
      <w:r w:rsidRPr="003B40CC">
        <w:rPr>
          <w:rFonts w:ascii="Times New Roman" w:eastAsia="Times New Roman" w:hAnsi="Times New Roman" w:cs="Times New Roman"/>
          <w:color w:val="464C55"/>
          <w:sz w:val="24"/>
          <w:szCs w:val="24"/>
          <w:lang w:eastAsia="ru-RU"/>
        </w:rPr>
        <w:t> настоящего Порядка), а также сроки участия в ГИА указываются ими в заявлениях.</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Заявления об участии в ГИА подаются до 1 марта включительно:</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экстернами - в образовательные организации по выбору экстернов.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7" w:anchor="block_1044" w:history="1">
        <w:r w:rsidRPr="003B40CC">
          <w:rPr>
            <w:rFonts w:ascii="Times New Roman" w:eastAsia="Times New Roman" w:hAnsi="Times New Roman" w:cs="Times New Roman"/>
            <w:color w:val="3272C0"/>
            <w:sz w:val="24"/>
            <w:szCs w:val="24"/>
            <w:u w:val="single"/>
            <w:lang w:eastAsia="ru-RU"/>
          </w:rPr>
          <w:t>пунктом 44</w:t>
        </w:r>
      </w:hyperlink>
      <w:r w:rsidRPr="003B40CC">
        <w:rPr>
          <w:rFonts w:ascii="Times New Roman" w:eastAsia="Times New Roman" w:hAnsi="Times New Roman" w:cs="Times New Roman"/>
          <w:color w:val="464C55"/>
          <w:sz w:val="24"/>
          <w:szCs w:val="24"/>
          <w:lang w:eastAsia="ru-RU"/>
        </w:rPr>
        <w:t> настоящего Порядка.</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14. Участники ГИА вправе изменить перечень указанных в заявлениях экзаменов, а также форму ГИА (для лиц, указанных в </w:t>
      </w:r>
      <w:hyperlink r:id="rId18" w:anchor="block_10062" w:history="1">
        <w:r w:rsidRPr="003B40CC">
          <w:rPr>
            <w:rFonts w:ascii="Times New Roman" w:eastAsia="Times New Roman" w:hAnsi="Times New Roman" w:cs="Times New Roman"/>
            <w:color w:val="3272C0"/>
            <w:sz w:val="24"/>
            <w:szCs w:val="24"/>
            <w:u w:val="single"/>
            <w:lang w:eastAsia="ru-RU"/>
          </w:rPr>
          <w:t>подпункте "б" пункта 6</w:t>
        </w:r>
      </w:hyperlink>
      <w:r w:rsidRPr="003B40CC">
        <w:rPr>
          <w:rFonts w:ascii="Times New Roman" w:eastAsia="Times New Roman" w:hAnsi="Times New Roman" w:cs="Times New Roman"/>
          <w:color w:val="464C55"/>
          <w:sz w:val="24"/>
          <w:szCs w:val="24"/>
          <w:lang w:eastAsia="ru-RU"/>
        </w:rPr>
        <w:t>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III. Итоговое собеседование по русскому языку</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Для лиц, указанных в </w:t>
      </w:r>
      <w:hyperlink r:id="rId19" w:anchor="block_1044" w:history="1">
        <w:r w:rsidRPr="003B40CC">
          <w:rPr>
            <w:rFonts w:ascii="Times New Roman" w:eastAsia="Times New Roman" w:hAnsi="Times New Roman" w:cs="Times New Roman"/>
            <w:color w:val="3272C0"/>
            <w:sz w:val="24"/>
            <w:szCs w:val="24"/>
            <w:u w:val="single"/>
            <w:lang w:eastAsia="ru-RU"/>
          </w:rPr>
          <w:t>пункте 44</w:t>
        </w:r>
      </w:hyperlink>
      <w:r w:rsidRPr="003B40CC">
        <w:rPr>
          <w:rFonts w:ascii="Times New Roman" w:eastAsia="Times New Roman" w:hAnsi="Times New Roman" w:cs="Times New Roman"/>
          <w:color w:val="464C55"/>
          <w:sz w:val="24"/>
          <w:szCs w:val="24"/>
          <w:lang w:eastAsia="ru-RU"/>
        </w:rPr>
        <w:t> настоящего Порядка, продолжительность итогового собеседования по русскому языку увеличивается на 30 минут.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получившие по итоговому собеседованию по русскому языку неудовлетворительный результат ("незачет");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IV. Организация проведения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21. </w:t>
      </w:r>
      <w:proofErr w:type="spellStart"/>
      <w:r w:rsidRPr="003B40CC">
        <w:rPr>
          <w:rFonts w:ascii="Times New Roman" w:eastAsia="Times New Roman" w:hAnsi="Times New Roman" w:cs="Times New Roman"/>
          <w:color w:val="464C55"/>
          <w:sz w:val="24"/>
          <w:szCs w:val="24"/>
          <w:lang w:eastAsia="ru-RU"/>
        </w:rPr>
        <w:t>Рособрнадзор</w:t>
      </w:r>
      <w:proofErr w:type="spellEnd"/>
      <w:r w:rsidRPr="003B40CC">
        <w:rPr>
          <w:rFonts w:ascii="Times New Roman" w:eastAsia="Times New Roman" w:hAnsi="Times New Roman" w:cs="Times New Roman"/>
          <w:color w:val="464C55"/>
          <w:sz w:val="24"/>
          <w:szCs w:val="24"/>
          <w:lang w:eastAsia="ru-RU"/>
        </w:rPr>
        <w:t xml:space="preserve"> в рамках проведения ГИА осуществляет следующие функции:</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sidRPr="003B40CC">
        <w:rPr>
          <w:rFonts w:ascii="Times New Roman" w:eastAsia="Times New Roman" w:hAnsi="Times New Roman" w:cs="Times New Roman"/>
          <w:color w:val="464C55"/>
          <w:sz w:val="18"/>
          <w:szCs w:val="18"/>
          <w:vertAlign w:val="superscript"/>
          <w:lang w:eastAsia="ru-RU"/>
        </w:rPr>
        <w:t> </w:t>
      </w:r>
      <w:hyperlink r:id="rId20" w:anchor="block_8888" w:history="1">
        <w:r w:rsidRPr="003B40CC">
          <w:rPr>
            <w:rFonts w:ascii="Times New Roman" w:eastAsia="Times New Roman" w:hAnsi="Times New Roman" w:cs="Times New Roman"/>
            <w:color w:val="3272C0"/>
            <w:sz w:val="18"/>
            <w:szCs w:val="18"/>
            <w:u w:val="single"/>
            <w:vertAlign w:val="superscript"/>
            <w:lang w:eastAsia="ru-RU"/>
          </w:rPr>
          <w:t>8</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w:t>
      </w:r>
      <w:r w:rsidRPr="003B40CC">
        <w:rPr>
          <w:rFonts w:ascii="Times New Roman" w:eastAsia="Times New Roman" w:hAnsi="Times New Roman" w:cs="Times New Roman"/>
          <w:color w:val="464C55"/>
          <w:sz w:val="24"/>
          <w:szCs w:val="24"/>
          <w:lang w:eastAsia="ru-RU"/>
        </w:rPr>
        <w:lastRenderedPageBreak/>
        <w:t>обеспечение этими КИМ ГЭК</w:t>
      </w:r>
      <w:r w:rsidRPr="003B40CC">
        <w:rPr>
          <w:rFonts w:ascii="Times New Roman" w:eastAsia="Times New Roman" w:hAnsi="Times New Roman" w:cs="Times New Roman"/>
          <w:color w:val="464C55"/>
          <w:sz w:val="18"/>
          <w:szCs w:val="18"/>
          <w:vertAlign w:val="superscript"/>
          <w:lang w:eastAsia="ru-RU"/>
        </w:rPr>
        <w:t> </w:t>
      </w:r>
      <w:hyperlink r:id="rId21" w:anchor="block_9999" w:history="1">
        <w:r w:rsidRPr="003B40CC">
          <w:rPr>
            <w:rFonts w:ascii="Times New Roman" w:eastAsia="Times New Roman" w:hAnsi="Times New Roman" w:cs="Times New Roman"/>
            <w:color w:val="3272C0"/>
            <w:sz w:val="18"/>
            <w:szCs w:val="18"/>
            <w:u w:val="single"/>
            <w:vertAlign w:val="superscript"/>
            <w:lang w:eastAsia="ru-RU"/>
          </w:rPr>
          <w:t>9</w:t>
        </w:r>
      </w:hyperlink>
      <w:r w:rsidRPr="003B40CC">
        <w:rPr>
          <w:rFonts w:ascii="Times New Roman" w:eastAsia="Times New Roman" w:hAnsi="Times New Roman" w:cs="Times New Roman"/>
          <w:color w:val="464C55"/>
          <w:sz w:val="24"/>
          <w:szCs w:val="24"/>
          <w:lang w:eastAsia="ru-RU"/>
        </w:rPr>
        <w:t>, а также создает комиссии по разработке КИМ по каждому учебному предмету (далее - Комиссия по разработке КИМ);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направляет ОИВ, учредителям, загранучреждениям </w:t>
      </w:r>
      <w:hyperlink r:id="rId22" w:anchor="block_1100" w:history="1">
        <w:r w:rsidRPr="003B40CC">
          <w:rPr>
            <w:rFonts w:ascii="Times New Roman" w:eastAsia="Times New Roman" w:hAnsi="Times New Roman" w:cs="Times New Roman"/>
            <w:color w:val="3272C0"/>
            <w:sz w:val="24"/>
            <w:szCs w:val="24"/>
            <w:u w:val="single"/>
            <w:lang w:eastAsia="ru-RU"/>
          </w:rPr>
          <w:t>рекомендации</w:t>
        </w:r>
      </w:hyperlink>
      <w:r w:rsidRPr="003B40CC">
        <w:rPr>
          <w:rFonts w:ascii="Times New Roman" w:eastAsia="Times New Roman" w:hAnsi="Times New Roman" w:cs="Times New Roman"/>
          <w:color w:val="464C55"/>
          <w:sz w:val="24"/>
          <w:szCs w:val="24"/>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3" w:anchor="block_1200" w:history="1">
        <w:r w:rsidRPr="003B40CC">
          <w:rPr>
            <w:rFonts w:ascii="Times New Roman" w:eastAsia="Times New Roman" w:hAnsi="Times New Roman" w:cs="Times New Roman"/>
            <w:color w:val="3272C0"/>
            <w:sz w:val="24"/>
            <w:szCs w:val="24"/>
            <w:u w:val="single"/>
            <w:lang w:eastAsia="ru-RU"/>
          </w:rPr>
          <w:t>рекомендации</w:t>
        </w:r>
      </w:hyperlink>
      <w:r w:rsidRPr="003B40CC">
        <w:rPr>
          <w:rFonts w:ascii="Times New Roman" w:eastAsia="Times New Roman" w:hAnsi="Times New Roman" w:cs="Times New Roman"/>
          <w:color w:val="464C55"/>
          <w:sz w:val="24"/>
          <w:szCs w:val="24"/>
          <w:lang w:eastAsia="ru-RU"/>
        </w:rPr>
        <w:t> по переводу суммы первичных баллов за экзаменационные работы ОГЭ и ГВЭ в пятибалльную систему оценивания;</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B40CC">
        <w:rPr>
          <w:rFonts w:ascii="Times New Roman" w:eastAsia="Times New Roman" w:hAnsi="Times New Roman" w:cs="Times New Roman"/>
          <w:color w:val="464C55"/>
          <w:sz w:val="18"/>
          <w:szCs w:val="18"/>
          <w:vertAlign w:val="superscript"/>
          <w:lang w:eastAsia="ru-RU"/>
        </w:rPr>
        <w:t> </w:t>
      </w:r>
      <w:hyperlink r:id="rId24" w:anchor="block_101010" w:history="1">
        <w:r w:rsidRPr="003B40CC">
          <w:rPr>
            <w:rFonts w:ascii="Times New Roman" w:eastAsia="Times New Roman" w:hAnsi="Times New Roman" w:cs="Times New Roman"/>
            <w:color w:val="3272C0"/>
            <w:sz w:val="18"/>
            <w:szCs w:val="18"/>
            <w:u w:val="single"/>
            <w:vertAlign w:val="superscript"/>
            <w:lang w:eastAsia="ru-RU"/>
          </w:rPr>
          <w:t>10</w:t>
        </w:r>
      </w:hyperlink>
      <w:r w:rsidRPr="003B40CC">
        <w:rPr>
          <w:rFonts w:ascii="Times New Roman" w:eastAsia="Times New Roman" w:hAnsi="Times New Roman" w:cs="Times New Roman"/>
          <w:color w:val="464C55"/>
          <w:sz w:val="24"/>
          <w:szCs w:val="24"/>
          <w:lang w:eastAsia="ru-RU"/>
        </w:rPr>
        <w:t> (далее - федеральная информационная система) в порядке, устанавливаемом Правительством Российской Федерации</w:t>
      </w:r>
      <w:r w:rsidRPr="003B40CC">
        <w:rPr>
          <w:rFonts w:ascii="Times New Roman" w:eastAsia="Times New Roman" w:hAnsi="Times New Roman" w:cs="Times New Roman"/>
          <w:color w:val="464C55"/>
          <w:sz w:val="18"/>
          <w:szCs w:val="18"/>
          <w:vertAlign w:val="superscript"/>
          <w:lang w:eastAsia="ru-RU"/>
        </w:rPr>
        <w:t> </w:t>
      </w:r>
      <w:hyperlink r:id="rId25" w:anchor="block_111111" w:history="1">
        <w:r w:rsidRPr="003B40CC">
          <w:rPr>
            <w:rFonts w:ascii="Times New Roman" w:eastAsia="Times New Roman" w:hAnsi="Times New Roman" w:cs="Times New Roman"/>
            <w:color w:val="3272C0"/>
            <w:sz w:val="18"/>
            <w:szCs w:val="18"/>
            <w:u w:val="single"/>
            <w:vertAlign w:val="superscript"/>
            <w:lang w:eastAsia="ru-RU"/>
          </w:rPr>
          <w:t>11</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осуществляет методическое обеспечение проведения ГИА</w:t>
      </w:r>
      <w:r w:rsidRPr="003B40CC">
        <w:rPr>
          <w:rFonts w:ascii="Times New Roman" w:eastAsia="Times New Roman" w:hAnsi="Times New Roman" w:cs="Times New Roman"/>
          <w:color w:val="464C55"/>
          <w:sz w:val="18"/>
          <w:szCs w:val="18"/>
          <w:vertAlign w:val="superscript"/>
          <w:lang w:eastAsia="ru-RU"/>
        </w:rPr>
        <w:t> </w:t>
      </w:r>
      <w:hyperlink r:id="rId26" w:anchor="block_1212" w:history="1">
        <w:r w:rsidRPr="003B40CC">
          <w:rPr>
            <w:rFonts w:ascii="Times New Roman" w:eastAsia="Times New Roman" w:hAnsi="Times New Roman" w:cs="Times New Roman"/>
            <w:color w:val="3272C0"/>
            <w:sz w:val="18"/>
            <w:szCs w:val="18"/>
            <w:u w:val="single"/>
            <w:vertAlign w:val="superscript"/>
            <w:lang w:eastAsia="ru-RU"/>
          </w:rPr>
          <w:t>12</w:t>
        </w:r>
      </w:hyperlink>
      <w:r w:rsidRPr="003B40CC">
        <w:rPr>
          <w:rFonts w:ascii="Times New Roman" w:eastAsia="Times New Roman" w:hAnsi="Times New Roman" w:cs="Times New Roman"/>
          <w:color w:val="464C55"/>
          <w:sz w:val="24"/>
          <w:szCs w:val="24"/>
          <w:lang w:eastAsia="ru-RU"/>
        </w:rPr>
        <w:t> и итогового собеседования по русскому языку;</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3B40CC">
        <w:rPr>
          <w:rFonts w:ascii="Times New Roman" w:eastAsia="Times New Roman" w:hAnsi="Times New Roman" w:cs="Times New Roman"/>
          <w:color w:val="464C55"/>
          <w:sz w:val="18"/>
          <w:szCs w:val="18"/>
          <w:vertAlign w:val="superscript"/>
          <w:lang w:eastAsia="ru-RU"/>
        </w:rPr>
        <w:t> </w:t>
      </w:r>
      <w:hyperlink r:id="rId27" w:anchor="block_1313" w:history="1">
        <w:r w:rsidRPr="003B40CC">
          <w:rPr>
            <w:rFonts w:ascii="Times New Roman" w:eastAsia="Times New Roman" w:hAnsi="Times New Roman" w:cs="Times New Roman"/>
            <w:color w:val="3272C0"/>
            <w:sz w:val="18"/>
            <w:szCs w:val="18"/>
            <w:u w:val="single"/>
            <w:vertAlign w:val="superscript"/>
            <w:lang w:eastAsia="ru-RU"/>
          </w:rPr>
          <w:t>13</w:t>
        </w:r>
      </w:hyperlink>
      <w:r w:rsidRPr="003B40CC">
        <w:rPr>
          <w:rFonts w:ascii="Times New Roman" w:eastAsia="Times New Roman" w:hAnsi="Times New Roman" w:cs="Times New Roman"/>
          <w:color w:val="464C55"/>
          <w:sz w:val="24"/>
          <w:szCs w:val="24"/>
          <w:lang w:eastAsia="ru-RU"/>
        </w:rPr>
        <w:t>, в том числе создает ГЭК</w:t>
      </w:r>
      <w:r w:rsidRPr="003B40CC">
        <w:rPr>
          <w:rFonts w:ascii="Times New Roman" w:eastAsia="Times New Roman" w:hAnsi="Times New Roman" w:cs="Times New Roman"/>
          <w:color w:val="464C55"/>
          <w:sz w:val="18"/>
          <w:szCs w:val="18"/>
          <w:vertAlign w:val="superscript"/>
          <w:lang w:eastAsia="ru-RU"/>
        </w:rPr>
        <w:t> </w:t>
      </w:r>
      <w:hyperlink r:id="rId28" w:anchor="block_1414" w:history="1">
        <w:r w:rsidRPr="003B40CC">
          <w:rPr>
            <w:rFonts w:ascii="Times New Roman" w:eastAsia="Times New Roman" w:hAnsi="Times New Roman" w:cs="Times New Roman"/>
            <w:color w:val="3272C0"/>
            <w:sz w:val="18"/>
            <w:szCs w:val="18"/>
            <w:u w:val="single"/>
            <w:vertAlign w:val="superscript"/>
            <w:lang w:eastAsia="ru-RU"/>
          </w:rPr>
          <w:t>14</w:t>
        </w:r>
      </w:hyperlink>
      <w:r w:rsidRPr="003B40CC">
        <w:rPr>
          <w:rFonts w:ascii="Times New Roman" w:eastAsia="Times New Roman" w:hAnsi="Times New Roman" w:cs="Times New Roman"/>
          <w:color w:val="464C55"/>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определяет </w:t>
      </w:r>
      <w:hyperlink r:id="rId29" w:history="1">
        <w:r w:rsidRPr="003B40CC">
          <w:rPr>
            <w:rFonts w:ascii="Times New Roman" w:eastAsia="Times New Roman" w:hAnsi="Times New Roman" w:cs="Times New Roman"/>
            <w:color w:val="3272C0"/>
            <w:sz w:val="24"/>
            <w:szCs w:val="24"/>
            <w:u w:val="single"/>
            <w:lang w:eastAsia="ru-RU"/>
          </w:rPr>
          <w:t>дополнительный срок</w:t>
        </w:r>
      </w:hyperlink>
      <w:r w:rsidRPr="003B40CC">
        <w:rPr>
          <w:rFonts w:ascii="Times New Roman" w:eastAsia="Times New Roman" w:hAnsi="Times New Roman" w:cs="Times New Roman"/>
          <w:color w:val="464C55"/>
          <w:sz w:val="24"/>
          <w:szCs w:val="24"/>
          <w:lang w:eastAsia="ru-RU"/>
        </w:rPr>
        <w:t> проведения итогового собеседования по русскому языку на основании обращения ОИВ.</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22. ОИВ обеспечивают проведение ГИА</w:t>
      </w:r>
      <w:r w:rsidRPr="003B40CC">
        <w:rPr>
          <w:rFonts w:ascii="Times New Roman" w:eastAsia="Times New Roman" w:hAnsi="Times New Roman" w:cs="Times New Roman"/>
          <w:color w:val="464C55"/>
          <w:sz w:val="18"/>
          <w:szCs w:val="18"/>
          <w:vertAlign w:val="superscript"/>
          <w:lang w:eastAsia="ru-RU"/>
        </w:rPr>
        <w:t> </w:t>
      </w:r>
      <w:hyperlink r:id="rId30" w:anchor="block_1515" w:history="1">
        <w:r w:rsidRPr="003B40CC">
          <w:rPr>
            <w:rFonts w:ascii="Times New Roman" w:eastAsia="Times New Roman" w:hAnsi="Times New Roman" w:cs="Times New Roman"/>
            <w:color w:val="3272C0"/>
            <w:sz w:val="18"/>
            <w:szCs w:val="18"/>
            <w:u w:val="single"/>
            <w:vertAlign w:val="superscript"/>
            <w:lang w:eastAsia="ru-RU"/>
          </w:rPr>
          <w:t>15</w:t>
        </w:r>
      </w:hyperlink>
      <w:r w:rsidRPr="003B40CC">
        <w:rPr>
          <w:rFonts w:ascii="Times New Roman" w:eastAsia="Times New Roman" w:hAnsi="Times New Roman" w:cs="Times New Roman"/>
          <w:color w:val="464C55"/>
          <w:sz w:val="24"/>
          <w:szCs w:val="24"/>
          <w:lang w:eastAsia="ru-RU"/>
        </w:rPr>
        <w:t>, в том числе:</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создают ГЭК</w:t>
      </w:r>
      <w:r w:rsidRPr="003B40CC">
        <w:rPr>
          <w:rFonts w:ascii="Times New Roman" w:eastAsia="Times New Roman" w:hAnsi="Times New Roman" w:cs="Times New Roman"/>
          <w:color w:val="464C55"/>
          <w:sz w:val="18"/>
          <w:szCs w:val="18"/>
          <w:vertAlign w:val="superscript"/>
          <w:lang w:eastAsia="ru-RU"/>
        </w:rPr>
        <w:t> </w:t>
      </w:r>
      <w:hyperlink r:id="rId31" w:anchor="block_1616" w:history="1">
        <w:r w:rsidRPr="003B40CC">
          <w:rPr>
            <w:rFonts w:ascii="Times New Roman" w:eastAsia="Times New Roman" w:hAnsi="Times New Roman" w:cs="Times New Roman"/>
            <w:color w:val="3272C0"/>
            <w:sz w:val="18"/>
            <w:szCs w:val="18"/>
            <w:u w:val="single"/>
            <w:vertAlign w:val="superscript"/>
            <w:lang w:eastAsia="ru-RU"/>
          </w:rPr>
          <w:t>16</w:t>
        </w:r>
      </w:hyperlink>
      <w:r w:rsidRPr="003B40CC">
        <w:rPr>
          <w:rFonts w:ascii="Times New Roman" w:eastAsia="Times New Roman" w:hAnsi="Times New Roman" w:cs="Times New Roman"/>
          <w:color w:val="464C55"/>
          <w:sz w:val="24"/>
          <w:szCs w:val="24"/>
          <w:lang w:eastAsia="ru-RU"/>
        </w:rPr>
        <w:t>, предметные и конфликтные комиссии субъектов Российской Федерации и организуют их деятельность;</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пунктов проведения экзаменов (далее - ППЭ);</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2" w:anchor="block_1044" w:history="1">
        <w:r w:rsidRPr="003B40CC">
          <w:rPr>
            <w:rFonts w:ascii="Times New Roman" w:eastAsia="Times New Roman" w:hAnsi="Times New Roman" w:cs="Times New Roman"/>
            <w:color w:val="3272C0"/>
            <w:sz w:val="24"/>
            <w:szCs w:val="24"/>
            <w:u w:val="single"/>
            <w:lang w:eastAsia="ru-RU"/>
          </w:rPr>
          <w:t>пункте 44</w:t>
        </w:r>
      </w:hyperlink>
      <w:r w:rsidRPr="003B40CC">
        <w:rPr>
          <w:rFonts w:ascii="Times New Roman" w:eastAsia="Times New Roman" w:hAnsi="Times New Roman" w:cs="Times New Roman"/>
          <w:color w:val="464C55"/>
          <w:sz w:val="24"/>
          <w:szCs w:val="24"/>
          <w:lang w:eastAsia="ru-RU"/>
        </w:rPr>
        <w:t> настоящего Порядка (далее - ассистенты);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устанавливают форму</w:t>
      </w:r>
      <w:r w:rsidRPr="003B40CC">
        <w:rPr>
          <w:rFonts w:ascii="Times New Roman" w:eastAsia="Times New Roman" w:hAnsi="Times New Roman" w:cs="Times New Roman"/>
          <w:color w:val="464C55"/>
          <w:sz w:val="18"/>
          <w:szCs w:val="18"/>
          <w:vertAlign w:val="superscript"/>
          <w:lang w:eastAsia="ru-RU"/>
        </w:rPr>
        <w:t> </w:t>
      </w:r>
      <w:hyperlink r:id="rId33" w:anchor="block_1717" w:history="1">
        <w:r w:rsidRPr="003B40CC">
          <w:rPr>
            <w:rFonts w:ascii="Times New Roman" w:eastAsia="Times New Roman" w:hAnsi="Times New Roman" w:cs="Times New Roman"/>
            <w:color w:val="3272C0"/>
            <w:sz w:val="18"/>
            <w:szCs w:val="18"/>
            <w:u w:val="single"/>
            <w:vertAlign w:val="superscript"/>
            <w:lang w:eastAsia="ru-RU"/>
          </w:rPr>
          <w:t>17</w:t>
        </w:r>
      </w:hyperlink>
      <w:r w:rsidRPr="003B40CC">
        <w:rPr>
          <w:rFonts w:ascii="Times New Roman" w:eastAsia="Times New Roman" w:hAnsi="Times New Roman" w:cs="Times New Roman"/>
          <w:color w:val="464C55"/>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разрабатывают экзаменационные материалы для проведения ГИА по родному языку и родной литературе;</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3B40CC">
        <w:rPr>
          <w:rFonts w:ascii="Times New Roman" w:eastAsia="Times New Roman" w:hAnsi="Times New Roman" w:cs="Times New Roman"/>
          <w:color w:val="464C55"/>
          <w:sz w:val="18"/>
          <w:szCs w:val="18"/>
          <w:vertAlign w:val="superscript"/>
          <w:lang w:eastAsia="ru-RU"/>
        </w:rPr>
        <w:t> </w:t>
      </w:r>
      <w:hyperlink r:id="rId34" w:anchor="block_1818" w:history="1">
        <w:r w:rsidRPr="003B40CC">
          <w:rPr>
            <w:rFonts w:ascii="Times New Roman" w:eastAsia="Times New Roman" w:hAnsi="Times New Roman" w:cs="Times New Roman"/>
            <w:color w:val="3272C0"/>
            <w:sz w:val="18"/>
            <w:szCs w:val="18"/>
            <w:u w:val="single"/>
            <w:vertAlign w:val="superscript"/>
            <w:lang w:eastAsia="ru-RU"/>
          </w:rPr>
          <w:t>18</w:t>
        </w:r>
      </w:hyperlink>
      <w:r w:rsidRPr="003B40CC">
        <w:rPr>
          <w:rFonts w:ascii="Times New Roman" w:eastAsia="Times New Roman" w:hAnsi="Times New Roman" w:cs="Times New Roman"/>
          <w:color w:val="464C55"/>
          <w:sz w:val="24"/>
          <w:szCs w:val="24"/>
          <w:lang w:eastAsia="ru-RU"/>
        </w:rPr>
        <w:t xml:space="preserve"> (далее - </w:t>
      </w:r>
      <w:r w:rsidRPr="003B40CC">
        <w:rPr>
          <w:rFonts w:ascii="Times New Roman" w:eastAsia="Times New Roman" w:hAnsi="Times New Roman" w:cs="Times New Roman"/>
          <w:color w:val="464C55"/>
          <w:sz w:val="24"/>
          <w:szCs w:val="24"/>
          <w:lang w:eastAsia="ru-RU"/>
        </w:rPr>
        <w:lastRenderedPageBreak/>
        <w:t>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3B40CC">
        <w:rPr>
          <w:rFonts w:ascii="Times New Roman" w:eastAsia="Times New Roman" w:hAnsi="Times New Roman" w:cs="Times New Roman"/>
          <w:color w:val="464C55"/>
          <w:sz w:val="18"/>
          <w:szCs w:val="18"/>
          <w:vertAlign w:val="superscript"/>
          <w:lang w:eastAsia="ru-RU"/>
        </w:rPr>
        <w:t> </w:t>
      </w:r>
      <w:hyperlink r:id="rId35" w:anchor="block_1919" w:history="1">
        <w:r w:rsidRPr="003B40CC">
          <w:rPr>
            <w:rFonts w:ascii="Times New Roman" w:eastAsia="Times New Roman" w:hAnsi="Times New Roman" w:cs="Times New Roman"/>
            <w:color w:val="3272C0"/>
            <w:sz w:val="18"/>
            <w:szCs w:val="18"/>
            <w:u w:val="single"/>
            <w:vertAlign w:val="superscript"/>
            <w:lang w:eastAsia="ru-RU"/>
          </w:rPr>
          <w:t>19</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w:t>
      </w:r>
      <w:hyperlink r:id="rId36" w:anchor="block_1000" w:history="1">
        <w:r w:rsidRPr="003B40CC">
          <w:rPr>
            <w:rFonts w:ascii="Times New Roman" w:eastAsia="Times New Roman" w:hAnsi="Times New Roman" w:cs="Times New Roman"/>
            <w:color w:val="3272C0"/>
            <w:sz w:val="24"/>
            <w:szCs w:val="24"/>
            <w:u w:val="single"/>
            <w:lang w:eastAsia="ru-RU"/>
          </w:rPr>
          <w:t>организации и проведения</w:t>
        </w:r>
      </w:hyperlink>
      <w:r w:rsidRPr="003B40CC">
        <w:rPr>
          <w:rFonts w:ascii="Times New Roman" w:eastAsia="Times New Roman" w:hAnsi="Times New Roman" w:cs="Times New Roman"/>
          <w:color w:val="464C55"/>
          <w:sz w:val="24"/>
          <w:szCs w:val="24"/>
          <w:lang w:eastAsia="ru-RU"/>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18"/>
          <w:szCs w:val="18"/>
          <w:vertAlign w:val="superscript"/>
          <w:lang w:eastAsia="ru-RU"/>
        </w:rPr>
        <w:t> </w:t>
      </w:r>
      <w:hyperlink r:id="rId37" w:anchor="block_2020" w:history="1">
        <w:r w:rsidRPr="003B40CC">
          <w:rPr>
            <w:rFonts w:ascii="Times New Roman" w:eastAsia="Times New Roman" w:hAnsi="Times New Roman" w:cs="Times New Roman"/>
            <w:color w:val="3272C0"/>
            <w:sz w:val="18"/>
            <w:szCs w:val="18"/>
            <w:u w:val="single"/>
            <w:vertAlign w:val="superscript"/>
            <w:lang w:eastAsia="ru-RU"/>
          </w:rPr>
          <w:t>20</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настоящим Порядком;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ППЭ;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w:t>
      </w:r>
      <w:r w:rsidRPr="003B40CC">
        <w:rPr>
          <w:rFonts w:ascii="Times New Roman" w:eastAsia="Times New Roman" w:hAnsi="Times New Roman" w:cs="Times New Roman"/>
          <w:color w:val="464C55"/>
          <w:sz w:val="24"/>
          <w:szCs w:val="24"/>
          <w:lang w:eastAsia="ru-RU"/>
        </w:rPr>
        <w:lastRenderedPageBreak/>
        <w:t>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w:t>
      </w:r>
      <w:r w:rsidRPr="003B40CC">
        <w:rPr>
          <w:rFonts w:ascii="Times New Roman" w:eastAsia="Times New Roman" w:hAnsi="Times New Roman" w:cs="Times New Roman"/>
          <w:color w:val="464C55"/>
          <w:sz w:val="18"/>
          <w:szCs w:val="18"/>
          <w:vertAlign w:val="superscript"/>
          <w:lang w:eastAsia="ru-RU"/>
        </w:rPr>
        <w:t> </w:t>
      </w:r>
      <w:hyperlink r:id="rId38" w:anchor="block_2121" w:history="1">
        <w:r w:rsidRPr="003B40CC">
          <w:rPr>
            <w:rFonts w:ascii="Times New Roman" w:eastAsia="Times New Roman" w:hAnsi="Times New Roman" w:cs="Times New Roman"/>
            <w:color w:val="3272C0"/>
            <w:sz w:val="18"/>
            <w:szCs w:val="18"/>
            <w:u w:val="single"/>
            <w:vertAlign w:val="superscript"/>
            <w:lang w:eastAsia="ru-RU"/>
          </w:rPr>
          <w:t>21</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осуществляют аккредитацию граждан в качестве общественных наблюдателей;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требованиями настоящего Порядка;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о сроках проведения итогового собеседования по русскому языку, ГИА - не позднее чем за месяц до завершения срока подачи заявления;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 сроках и местах подачи заявлений на сдачу ГИА по учебным предметам - не позднее чем за два месяца до завершения срока подачи заявления;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 сроках, местах и порядке подачи и рассмотрения апелляций - не позднее чем за месяц до начала экзаменов;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организует формирование состава ГЭК;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утверждает руководителей ППЭ по представлению ОИВ, учредителей, МИД России и загранучреждений;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3B40CC">
        <w:rPr>
          <w:rFonts w:ascii="Times New Roman" w:eastAsia="Times New Roman" w:hAnsi="Times New Roman" w:cs="Times New Roman"/>
          <w:color w:val="464C55"/>
          <w:sz w:val="24"/>
          <w:szCs w:val="24"/>
          <w:lang w:eastAsia="ru-RU"/>
        </w:rPr>
        <w:t>Рособрнадзор</w:t>
      </w:r>
      <w:proofErr w:type="spellEnd"/>
      <w:r w:rsidRPr="003B40CC">
        <w:rPr>
          <w:rFonts w:ascii="Times New Roman" w:eastAsia="Times New Roman" w:hAnsi="Times New Roman" w:cs="Times New Roman"/>
          <w:color w:val="464C55"/>
          <w:sz w:val="24"/>
          <w:szCs w:val="24"/>
          <w:lang w:eastAsia="ru-RU"/>
        </w:rPr>
        <w:t xml:space="preserve"> кандидатуры председателей предметных комиссий;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3B40CC">
        <w:rPr>
          <w:rFonts w:ascii="Times New Roman" w:eastAsia="Times New Roman" w:hAnsi="Times New Roman" w:cs="Times New Roman"/>
          <w:color w:val="464C55"/>
          <w:sz w:val="24"/>
          <w:szCs w:val="24"/>
          <w:lang w:eastAsia="ru-RU"/>
        </w:rPr>
        <w:t>Рособрнадзора</w:t>
      </w:r>
      <w:proofErr w:type="spellEnd"/>
      <w:r w:rsidRPr="003B40CC">
        <w:rPr>
          <w:rFonts w:ascii="Times New Roman" w:eastAsia="Times New Roman" w:hAnsi="Times New Roman" w:cs="Times New Roman"/>
          <w:color w:val="464C55"/>
          <w:sz w:val="24"/>
          <w:szCs w:val="24"/>
          <w:lang w:eastAsia="ru-RU"/>
        </w:rPr>
        <w:t xml:space="preserve"> (включая иных лиц, определенных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28. Члены ГЭК: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наличие высшего образования;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w:t>
      </w:r>
      <w:r w:rsidRPr="003B40CC">
        <w:rPr>
          <w:rFonts w:ascii="Times New Roman" w:eastAsia="Times New Roman" w:hAnsi="Times New Roman" w:cs="Times New Roman"/>
          <w:color w:val="464C55"/>
          <w:sz w:val="24"/>
          <w:szCs w:val="24"/>
          <w:lang w:eastAsia="ru-RU"/>
        </w:rPr>
        <w:lastRenderedPageBreak/>
        <w:t xml:space="preserve">председателей предметных комиссий, создаваемых в субъектах Российской Федерации, согласовываются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Председатель предметной комиссии: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представляет председателю ГЭК предложения по составу предметной комиссии;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 согласованию с руководителем РЦОИ формирует график работы предметной комиссии;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взаимодействует с руководителем РЦОИ, председателем конфликтной комиссии, Комиссией по разработке КИМ.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Конфликтная комиссия: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Общее руководство и координацию деятельности конфликтной комиссии осуществляет ее председатель.</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39" w:anchor="block_1022" w:history="1">
        <w:r w:rsidRPr="003B40CC">
          <w:rPr>
            <w:rFonts w:ascii="Times New Roman" w:eastAsia="Times New Roman" w:hAnsi="Times New Roman" w:cs="Times New Roman"/>
            <w:color w:val="3272C0"/>
            <w:sz w:val="24"/>
            <w:szCs w:val="24"/>
            <w:u w:val="single"/>
            <w:lang w:eastAsia="ru-RU"/>
          </w:rPr>
          <w:t>пунктом 22</w:t>
        </w:r>
      </w:hyperlink>
      <w:r w:rsidRPr="003B40CC">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0" w:anchor="block_1023" w:history="1">
        <w:r w:rsidRPr="003B40CC">
          <w:rPr>
            <w:rFonts w:ascii="Times New Roman" w:eastAsia="Times New Roman" w:hAnsi="Times New Roman" w:cs="Times New Roman"/>
            <w:color w:val="3272C0"/>
            <w:sz w:val="24"/>
            <w:szCs w:val="24"/>
            <w:u w:val="single"/>
            <w:lang w:eastAsia="ru-RU"/>
          </w:rPr>
          <w:t>пунктом 23</w:t>
        </w:r>
      </w:hyperlink>
      <w:r w:rsidRPr="003B40CC">
        <w:rPr>
          <w:rFonts w:ascii="Times New Roman" w:eastAsia="Times New Roman" w:hAnsi="Times New Roman" w:cs="Times New Roman"/>
          <w:color w:val="464C55"/>
          <w:sz w:val="24"/>
          <w:szCs w:val="24"/>
          <w:lang w:eastAsia="ru-RU"/>
        </w:rPr>
        <w:t>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1" w:anchor="block_1022" w:history="1">
        <w:r w:rsidRPr="003B40CC">
          <w:rPr>
            <w:rFonts w:ascii="Times New Roman" w:eastAsia="Times New Roman" w:hAnsi="Times New Roman" w:cs="Times New Roman"/>
            <w:color w:val="3272C0"/>
            <w:sz w:val="24"/>
            <w:szCs w:val="24"/>
            <w:u w:val="single"/>
            <w:lang w:eastAsia="ru-RU"/>
          </w:rPr>
          <w:t>пунктом 22</w:t>
        </w:r>
      </w:hyperlink>
      <w:r w:rsidRPr="003B40CC">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2" w:anchor="block_1023" w:history="1">
        <w:r w:rsidRPr="003B40CC">
          <w:rPr>
            <w:rFonts w:ascii="Times New Roman" w:eastAsia="Times New Roman" w:hAnsi="Times New Roman" w:cs="Times New Roman"/>
            <w:color w:val="3272C0"/>
            <w:sz w:val="24"/>
            <w:szCs w:val="24"/>
            <w:u w:val="single"/>
            <w:lang w:eastAsia="ru-RU"/>
          </w:rPr>
          <w:t>пунктом 23</w:t>
        </w:r>
      </w:hyperlink>
      <w:r w:rsidRPr="003B40CC">
        <w:rPr>
          <w:rFonts w:ascii="Times New Roman" w:eastAsia="Times New Roman" w:hAnsi="Times New Roman" w:cs="Times New Roman"/>
          <w:color w:val="464C55"/>
          <w:sz w:val="24"/>
          <w:szCs w:val="24"/>
          <w:lang w:eastAsia="ru-RU"/>
        </w:rPr>
        <w:t>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вносят сведения в региональные информационные системы в порядке, устанавливаемом Правительством Российской Федерации</w:t>
      </w:r>
      <w:r w:rsidRPr="003B40CC">
        <w:rPr>
          <w:rFonts w:ascii="Times New Roman" w:eastAsia="Times New Roman" w:hAnsi="Times New Roman" w:cs="Times New Roman"/>
          <w:color w:val="464C55"/>
          <w:sz w:val="18"/>
          <w:szCs w:val="18"/>
          <w:vertAlign w:val="superscript"/>
          <w:lang w:eastAsia="ru-RU"/>
        </w:rPr>
        <w:t> </w:t>
      </w:r>
      <w:hyperlink r:id="rId43" w:anchor="block_222222" w:history="1">
        <w:r w:rsidRPr="003B40CC">
          <w:rPr>
            <w:rFonts w:ascii="Times New Roman" w:eastAsia="Times New Roman" w:hAnsi="Times New Roman" w:cs="Times New Roman"/>
            <w:color w:val="3272C0"/>
            <w:sz w:val="18"/>
            <w:szCs w:val="18"/>
            <w:u w:val="single"/>
            <w:vertAlign w:val="superscript"/>
            <w:lang w:eastAsia="ru-RU"/>
          </w:rPr>
          <w:t>22</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3B40CC">
        <w:rPr>
          <w:rFonts w:ascii="Times New Roman" w:eastAsia="Times New Roman" w:hAnsi="Times New Roman" w:cs="Times New Roman"/>
          <w:color w:val="464C55"/>
          <w:sz w:val="18"/>
          <w:szCs w:val="18"/>
          <w:vertAlign w:val="superscript"/>
          <w:lang w:eastAsia="ru-RU"/>
        </w:rPr>
        <w:t> </w:t>
      </w:r>
      <w:hyperlink r:id="rId44" w:anchor="block_2323" w:history="1">
        <w:r w:rsidRPr="003B40CC">
          <w:rPr>
            <w:rFonts w:ascii="Times New Roman" w:eastAsia="Times New Roman" w:hAnsi="Times New Roman" w:cs="Times New Roman"/>
            <w:color w:val="3272C0"/>
            <w:sz w:val="18"/>
            <w:szCs w:val="18"/>
            <w:u w:val="single"/>
            <w:vertAlign w:val="superscript"/>
            <w:lang w:eastAsia="ru-RU"/>
          </w:rPr>
          <w:t>23</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3B40CC">
        <w:rPr>
          <w:rFonts w:ascii="Times New Roman" w:eastAsia="Times New Roman" w:hAnsi="Times New Roman" w:cs="Times New Roman"/>
          <w:color w:val="464C55"/>
          <w:sz w:val="18"/>
          <w:szCs w:val="18"/>
          <w:vertAlign w:val="superscript"/>
          <w:lang w:eastAsia="ru-RU"/>
        </w:rPr>
        <w:t> </w:t>
      </w:r>
      <w:hyperlink r:id="rId45" w:anchor="block_2424" w:history="1">
        <w:r w:rsidRPr="003B40CC">
          <w:rPr>
            <w:rFonts w:ascii="Times New Roman" w:eastAsia="Times New Roman" w:hAnsi="Times New Roman" w:cs="Times New Roman"/>
            <w:color w:val="3272C0"/>
            <w:sz w:val="18"/>
            <w:szCs w:val="18"/>
            <w:u w:val="single"/>
            <w:vertAlign w:val="superscript"/>
            <w:lang w:eastAsia="ru-RU"/>
          </w:rPr>
          <w:t>24</w:t>
        </w:r>
      </w:hyperlink>
      <w:r w:rsidRPr="003B40CC">
        <w:rPr>
          <w:rFonts w:ascii="Times New Roman" w:eastAsia="Times New Roman" w:hAnsi="Times New Roman" w:cs="Times New Roman"/>
          <w:color w:val="464C55"/>
          <w:sz w:val="24"/>
          <w:szCs w:val="24"/>
          <w:lang w:eastAsia="ru-RU"/>
        </w:rPr>
        <w:t> (далее - </w:t>
      </w:r>
      <w:hyperlink r:id="rId46" w:history="1">
        <w:r w:rsidRPr="003B40CC">
          <w:rPr>
            <w:rFonts w:ascii="Times New Roman" w:eastAsia="Times New Roman" w:hAnsi="Times New Roman" w:cs="Times New Roman"/>
            <w:color w:val="3272C0"/>
            <w:sz w:val="24"/>
            <w:szCs w:val="24"/>
            <w:u w:val="single"/>
            <w:lang w:eastAsia="ru-RU"/>
          </w:rPr>
          <w:t>единое расписание</w:t>
        </w:r>
      </w:hyperlink>
      <w:r w:rsidRPr="003B40CC">
        <w:rPr>
          <w:rFonts w:ascii="Times New Roman" w:eastAsia="Times New Roman" w:hAnsi="Times New Roman" w:cs="Times New Roman"/>
          <w:color w:val="464C55"/>
          <w:sz w:val="24"/>
          <w:szCs w:val="24"/>
          <w:lang w:eastAsia="ru-RU"/>
        </w:rPr>
        <w:t> ОГЭ, ГВЭ).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7" w:anchor="block_1036" w:history="1">
        <w:r w:rsidRPr="003B40CC">
          <w:rPr>
            <w:rFonts w:ascii="Times New Roman" w:eastAsia="Times New Roman" w:hAnsi="Times New Roman" w:cs="Times New Roman"/>
            <w:color w:val="3272C0"/>
            <w:sz w:val="24"/>
            <w:szCs w:val="24"/>
            <w:u w:val="single"/>
            <w:lang w:eastAsia="ru-RU"/>
          </w:rPr>
          <w:t>пунктом 36</w:t>
        </w:r>
      </w:hyperlink>
      <w:r w:rsidRPr="003B40CC">
        <w:rPr>
          <w:rFonts w:ascii="Times New Roman" w:eastAsia="Times New Roman" w:hAnsi="Times New Roman" w:cs="Times New Roman"/>
          <w:color w:val="464C55"/>
          <w:sz w:val="24"/>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40. Перерыв между проведением экзаменов по обязательным учебным предметам, сроки проведения которых установлены в соответствии с </w:t>
      </w:r>
      <w:hyperlink r:id="rId48" w:anchor="block_1036" w:history="1">
        <w:r w:rsidRPr="003B40CC">
          <w:rPr>
            <w:rFonts w:ascii="Times New Roman" w:eastAsia="Times New Roman" w:hAnsi="Times New Roman" w:cs="Times New Roman"/>
            <w:color w:val="3272C0"/>
            <w:sz w:val="24"/>
            <w:szCs w:val="24"/>
            <w:u w:val="single"/>
            <w:lang w:eastAsia="ru-RU"/>
          </w:rPr>
          <w:t>пунктом 36</w:t>
        </w:r>
      </w:hyperlink>
      <w:r w:rsidRPr="003B40CC">
        <w:rPr>
          <w:rFonts w:ascii="Times New Roman" w:eastAsia="Times New Roman" w:hAnsi="Times New Roman" w:cs="Times New Roman"/>
          <w:color w:val="464C55"/>
          <w:sz w:val="24"/>
          <w:szCs w:val="24"/>
          <w:lang w:eastAsia="ru-RU"/>
        </w:rPr>
        <w:t> настоящего Порядка, составляет не менее двух дней.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 продолжительности экзамена более четырех часов организуется питание участников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апелляции которых о нарушении порядка проведения ГИА конфликтной комиссией были удовлетворены;</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49" w:anchor="block_1049" w:history="1">
        <w:r w:rsidRPr="003B40CC">
          <w:rPr>
            <w:rFonts w:ascii="Times New Roman" w:eastAsia="Times New Roman" w:hAnsi="Times New Roman" w:cs="Times New Roman"/>
            <w:color w:val="3272C0"/>
            <w:sz w:val="24"/>
            <w:szCs w:val="24"/>
            <w:u w:val="single"/>
            <w:lang w:eastAsia="ru-RU"/>
          </w:rPr>
          <w:t>пунктах 49</w:t>
        </w:r>
      </w:hyperlink>
      <w:r w:rsidRPr="003B40CC">
        <w:rPr>
          <w:rFonts w:ascii="Times New Roman" w:eastAsia="Times New Roman" w:hAnsi="Times New Roman" w:cs="Times New Roman"/>
          <w:color w:val="464C55"/>
          <w:sz w:val="24"/>
          <w:szCs w:val="24"/>
          <w:lang w:eastAsia="ru-RU"/>
        </w:rPr>
        <w:t> и </w:t>
      </w:r>
      <w:hyperlink r:id="rId50" w:anchor="block_1050" w:history="1">
        <w:r w:rsidRPr="003B40CC">
          <w:rPr>
            <w:rFonts w:ascii="Times New Roman" w:eastAsia="Times New Roman" w:hAnsi="Times New Roman" w:cs="Times New Roman"/>
            <w:color w:val="3272C0"/>
            <w:sz w:val="24"/>
            <w:szCs w:val="24"/>
            <w:u w:val="single"/>
            <w:lang w:eastAsia="ru-RU"/>
          </w:rPr>
          <w:t>50</w:t>
        </w:r>
      </w:hyperlink>
      <w:r w:rsidRPr="003B40CC">
        <w:rPr>
          <w:rFonts w:ascii="Times New Roman" w:eastAsia="Times New Roman" w:hAnsi="Times New Roman" w:cs="Times New Roman"/>
          <w:color w:val="464C55"/>
          <w:sz w:val="24"/>
          <w:szCs w:val="24"/>
          <w:lang w:eastAsia="ru-RU"/>
        </w:rPr>
        <w:t> настоящего Порядка, или иными (в том числе неустановленными) лицами.</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V. Проведение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3B40CC">
        <w:rPr>
          <w:rFonts w:ascii="Times New Roman" w:eastAsia="Times New Roman" w:hAnsi="Times New Roman" w:cs="Times New Roman"/>
          <w:color w:val="464C55"/>
          <w:sz w:val="24"/>
          <w:szCs w:val="24"/>
          <w:lang w:eastAsia="ru-RU"/>
        </w:rPr>
        <w:t>Рособрнадзора</w:t>
      </w:r>
      <w:proofErr w:type="spellEnd"/>
      <w:r w:rsidRPr="003B40CC">
        <w:rPr>
          <w:rFonts w:ascii="Times New Roman" w:eastAsia="Times New Roman" w:hAnsi="Times New Roman" w:cs="Times New Roman"/>
          <w:color w:val="464C55"/>
          <w:sz w:val="24"/>
          <w:szCs w:val="24"/>
          <w:lang w:eastAsia="ru-RU"/>
        </w:rPr>
        <w:t xml:space="preserve"> или специально выделенном сайте в сети "Интернет".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18"/>
          <w:szCs w:val="18"/>
          <w:vertAlign w:val="superscript"/>
          <w:lang w:eastAsia="ru-RU"/>
        </w:rPr>
        <w:t> </w:t>
      </w:r>
      <w:hyperlink r:id="rId51" w:anchor="block_2525" w:history="1">
        <w:r w:rsidRPr="003B40CC">
          <w:rPr>
            <w:rFonts w:ascii="Times New Roman" w:eastAsia="Times New Roman" w:hAnsi="Times New Roman" w:cs="Times New Roman"/>
            <w:color w:val="3272C0"/>
            <w:sz w:val="18"/>
            <w:szCs w:val="18"/>
            <w:u w:val="single"/>
            <w:vertAlign w:val="superscript"/>
            <w:lang w:eastAsia="ru-RU"/>
          </w:rPr>
          <w:t>25</w:t>
        </w:r>
      </w:hyperlink>
      <w:r w:rsidRPr="003B40CC">
        <w:rPr>
          <w:rFonts w:ascii="Times New Roman" w:eastAsia="Times New Roman" w:hAnsi="Times New Roman" w:cs="Times New Roman"/>
          <w:color w:val="464C55"/>
          <w:sz w:val="24"/>
          <w:szCs w:val="24"/>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Основанием для организации экзамена на дому, в медицинской организации являются заключение медицинской организации и рекомендации ПМПК.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проведение ГВЭ по всем учебным предметам в устной форме по желанию;</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использование на ГИА необходимых для выполнения заданий технических средств;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привлечение при необходимости ассистента-</w:t>
      </w:r>
      <w:proofErr w:type="spellStart"/>
      <w:r w:rsidRPr="003B40CC">
        <w:rPr>
          <w:rFonts w:ascii="Times New Roman" w:eastAsia="Times New Roman" w:hAnsi="Times New Roman" w:cs="Times New Roman"/>
          <w:color w:val="464C55"/>
          <w:sz w:val="24"/>
          <w:szCs w:val="24"/>
          <w:lang w:eastAsia="ru-RU"/>
        </w:rPr>
        <w:t>сурдопереводчика</w:t>
      </w:r>
      <w:proofErr w:type="spellEnd"/>
      <w:r w:rsidRPr="003B40CC">
        <w:rPr>
          <w:rFonts w:ascii="Times New Roman" w:eastAsia="Times New Roman" w:hAnsi="Times New Roman" w:cs="Times New Roman"/>
          <w:color w:val="464C55"/>
          <w:sz w:val="24"/>
          <w:szCs w:val="24"/>
          <w:lang w:eastAsia="ru-RU"/>
        </w:rPr>
        <w:t xml:space="preserve"> (для глухих и слабослышащих участников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выполнение письменной экзаменационной работы на компьютере по желанию.</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46. Экзамены проводятся в ППЭ, места расположения которых определяются ОИВ, учредителями и загранучреждениями по согласованию с ГЭК.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w:t>
      </w:r>
      <w:hyperlink r:id="rId52" w:history="1">
        <w:r w:rsidRPr="003B40CC">
          <w:rPr>
            <w:rFonts w:ascii="Times New Roman" w:eastAsia="Times New Roman" w:hAnsi="Times New Roman" w:cs="Times New Roman"/>
            <w:color w:val="3272C0"/>
            <w:sz w:val="24"/>
            <w:szCs w:val="24"/>
            <w:u w:val="single"/>
            <w:lang w:eastAsia="ru-RU"/>
          </w:rPr>
          <w:t>едиными расписаниями</w:t>
        </w:r>
      </w:hyperlink>
      <w:r w:rsidRPr="003B40CC">
        <w:rPr>
          <w:rFonts w:ascii="Times New Roman" w:eastAsia="Times New Roman" w:hAnsi="Times New Roman" w:cs="Times New Roman"/>
          <w:color w:val="464C55"/>
          <w:sz w:val="24"/>
          <w:szCs w:val="24"/>
          <w:lang w:eastAsia="ru-RU"/>
        </w:rPr>
        <w:t> ОГЭ, ГВЭ.</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3" w:anchor="block_1049" w:history="1">
        <w:r w:rsidRPr="003B40CC">
          <w:rPr>
            <w:rFonts w:ascii="Times New Roman" w:eastAsia="Times New Roman" w:hAnsi="Times New Roman" w:cs="Times New Roman"/>
            <w:color w:val="3272C0"/>
            <w:sz w:val="24"/>
            <w:szCs w:val="24"/>
            <w:u w:val="single"/>
            <w:lang w:eastAsia="ru-RU"/>
          </w:rPr>
          <w:t>пунктах 49</w:t>
        </w:r>
      </w:hyperlink>
      <w:r w:rsidRPr="003B40CC">
        <w:rPr>
          <w:rFonts w:ascii="Times New Roman" w:eastAsia="Times New Roman" w:hAnsi="Times New Roman" w:cs="Times New Roman"/>
          <w:color w:val="464C55"/>
          <w:sz w:val="24"/>
          <w:szCs w:val="24"/>
          <w:lang w:eastAsia="ru-RU"/>
        </w:rPr>
        <w:t> и </w:t>
      </w:r>
      <w:hyperlink r:id="rId54" w:anchor="block_1050" w:history="1">
        <w:r w:rsidRPr="003B40CC">
          <w:rPr>
            <w:rFonts w:ascii="Times New Roman" w:eastAsia="Times New Roman" w:hAnsi="Times New Roman" w:cs="Times New Roman"/>
            <w:color w:val="3272C0"/>
            <w:sz w:val="24"/>
            <w:szCs w:val="24"/>
            <w:u w:val="single"/>
            <w:lang w:eastAsia="ru-RU"/>
          </w:rPr>
          <w:t>50</w:t>
        </w:r>
      </w:hyperlink>
      <w:r w:rsidRPr="003B40CC">
        <w:rPr>
          <w:rFonts w:ascii="Times New Roman" w:eastAsia="Times New Roman" w:hAnsi="Times New Roman" w:cs="Times New Roman"/>
          <w:color w:val="464C55"/>
          <w:sz w:val="24"/>
          <w:szCs w:val="24"/>
          <w:lang w:eastAsia="ru-RU"/>
        </w:rPr>
        <w:t>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здании (комплексе зданий), где расположен ППЭ, до входа в ППЭ выделяются: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помещение для представителей средств массовой информации.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w:t>
      </w:r>
      <w:r w:rsidRPr="003B40CC">
        <w:rPr>
          <w:rFonts w:ascii="Times New Roman" w:eastAsia="Times New Roman" w:hAnsi="Times New Roman" w:cs="Times New Roman"/>
          <w:color w:val="464C55"/>
          <w:sz w:val="24"/>
          <w:szCs w:val="24"/>
          <w:lang w:eastAsia="ru-RU"/>
        </w:rPr>
        <w:lastRenderedPageBreak/>
        <w:t>загранучреждения сканирование экзаменационных работ участников ГИА проводится в ППЭ, то ППЭ также обеспечиваются сканерами.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3B40CC">
        <w:rPr>
          <w:rFonts w:ascii="Times New Roman" w:eastAsia="Times New Roman" w:hAnsi="Times New Roman" w:cs="Times New Roman"/>
          <w:color w:val="464C55"/>
          <w:sz w:val="24"/>
          <w:szCs w:val="24"/>
          <w:lang w:eastAsia="ru-RU"/>
        </w:rPr>
        <w:t>Рособрнадзора</w:t>
      </w:r>
      <w:proofErr w:type="spellEnd"/>
      <w:r w:rsidRPr="003B40CC">
        <w:rPr>
          <w:rFonts w:ascii="Times New Roman" w:eastAsia="Times New Roman" w:hAnsi="Times New Roman" w:cs="Times New Roman"/>
          <w:color w:val="464C55"/>
          <w:sz w:val="24"/>
          <w:szCs w:val="24"/>
          <w:lang w:eastAsia="ru-RU"/>
        </w:rPr>
        <w:t xml:space="preserve">, а также иных лиц, определенных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3B40CC">
        <w:rPr>
          <w:rFonts w:ascii="Times New Roman" w:eastAsia="Times New Roman" w:hAnsi="Times New Roman" w:cs="Times New Roman"/>
          <w:color w:val="464C55"/>
          <w:sz w:val="18"/>
          <w:szCs w:val="18"/>
          <w:vertAlign w:val="superscript"/>
          <w:lang w:eastAsia="ru-RU"/>
        </w:rPr>
        <w:t> </w:t>
      </w:r>
      <w:hyperlink r:id="rId55" w:anchor="block_2626" w:history="1">
        <w:r w:rsidRPr="003B40CC">
          <w:rPr>
            <w:rFonts w:ascii="Times New Roman" w:eastAsia="Times New Roman" w:hAnsi="Times New Roman" w:cs="Times New Roman"/>
            <w:color w:val="3272C0"/>
            <w:sz w:val="18"/>
            <w:szCs w:val="18"/>
            <w:u w:val="single"/>
            <w:vertAlign w:val="superscript"/>
            <w:lang w:eastAsia="ru-RU"/>
          </w:rPr>
          <w:t>26</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Для каждого участника ГИА организуется отдельное рабочее место.</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6" w:anchor="block_1044" w:history="1">
        <w:r w:rsidRPr="003B40CC">
          <w:rPr>
            <w:rFonts w:ascii="Times New Roman" w:eastAsia="Times New Roman" w:hAnsi="Times New Roman" w:cs="Times New Roman"/>
            <w:color w:val="3272C0"/>
            <w:sz w:val="24"/>
            <w:szCs w:val="24"/>
            <w:u w:val="single"/>
            <w:lang w:eastAsia="ru-RU"/>
          </w:rPr>
          <w:t>пунктами 44</w:t>
        </w:r>
      </w:hyperlink>
      <w:r w:rsidRPr="003B40CC">
        <w:rPr>
          <w:rFonts w:ascii="Times New Roman" w:eastAsia="Times New Roman" w:hAnsi="Times New Roman" w:cs="Times New Roman"/>
          <w:color w:val="464C55"/>
          <w:sz w:val="24"/>
          <w:szCs w:val="24"/>
          <w:lang w:eastAsia="ru-RU"/>
        </w:rPr>
        <w:t>, </w:t>
      </w:r>
      <w:hyperlink r:id="rId57" w:anchor="block_1052" w:history="1">
        <w:r w:rsidRPr="003B40CC">
          <w:rPr>
            <w:rFonts w:ascii="Times New Roman" w:eastAsia="Times New Roman" w:hAnsi="Times New Roman" w:cs="Times New Roman"/>
            <w:color w:val="3272C0"/>
            <w:sz w:val="24"/>
            <w:szCs w:val="24"/>
            <w:u w:val="single"/>
            <w:lang w:eastAsia="ru-RU"/>
          </w:rPr>
          <w:t>52</w:t>
        </w:r>
      </w:hyperlink>
      <w:r w:rsidRPr="003B40CC">
        <w:rPr>
          <w:rFonts w:ascii="Times New Roman" w:eastAsia="Times New Roman" w:hAnsi="Times New Roman" w:cs="Times New Roman"/>
          <w:color w:val="464C55"/>
          <w:sz w:val="24"/>
          <w:szCs w:val="24"/>
          <w:lang w:eastAsia="ru-RU"/>
        </w:rPr>
        <w:t> настоящего Порядка, - компьютерной техникой, по отдельным учебным предметам - оборудованием для лабораторных работ.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49. В день проведения экзамена в ППЭ присутствуют: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а) руководитель образовательной организации, в помещениях которой организован ППЭ, или уполномоченное им лицо;</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б) руководитель и организаторы ППЭ;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член ГЭК;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 сотрудники, осуществляющие охрану правопорядка, и (или) сотрудники органов внутренних дел (полиции);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е) медицинские работники;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ж) специалист по проведению инструктажа и обеспечению лабораторных работ (при необходимости);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з) экзаменаторы-собеседники (при проведении ГВЭ в устной форме);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к) ассистенты (при необходимости).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50. В день проведения экзамена по решению </w:t>
      </w:r>
      <w:proofErr w:type="spellStart"/>
      <w:r w:rsidRPr="003B40CC">
        <w:rPr>
          <w:rFonts w:ascii="Times New Roman" w:eastAsia="Times New Roman" w:hAnsi="Times New Roman" w:cs="Times New Roman"/>
          <w:color w:val="464C55"/>
          <w:sz w:val="24"/>
          <w:szCs w:val="24"/>
          <w:lang w:eastAsia="ru-RU"/>
        </w:rPr>
        <w:t>Рособрнадзора</w:t>
      </w:r>
      <w:proofErr w:type="spellEnd"/>
      <w:r w:rsidRPr="003B40CC">
        <w:rPr>
          <w:rFonts w:ascii="Times New Roman" w:eastAsia="Times New Roman" w:hAnsi="Times New Roman" w:cs="Times New Roman"/>
          <w:color w:val="464C55"/>
          <w:sz w:val="24"/>
          <w:szCs w:val="24"/>
          <w:lang w:eastAsia="ru-RU"/>
        </w:rPr>
        <w:t xml:space="preserve"> в ППЭ присутствуют должностные лица </w:t>
      </w:r>
      <w:proofErr w:type="spellStart"/>
      <w:r w:rsidRPr="003B40CC">
        <w:rPr>
          <w:rFonts w:ascii="Times New Roman" w:eastAsia="Times New Roman" w:hAnsi="Times New Roman" w:cs="Times New Roman"/>
          <w:color w:val="464C55"/>
          <w:sz w:val="24"/>
          <w:szCs w:val="24"/>
          <w:lang w:eastAsia="ru-RU"/>
        </w:rPr>
        <w:t>Рособрнадзора</w:t>
      </w:r>
      <w:proofErr w:type="spellEnd"/>
      <w:r w:rsidRPr="003B40CC">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24"/>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8" w:anchor="block_1052" w:history="1">
        <w:r w:rsidRPr="003B40CC">
          <w:rPr>
            <w:rFonts w:ascii="Times New Roman" w:eastAsia="Times New Roman" w:hAnsi="Times New Roman" w:cs="Times New Roman"/>
            <w:color w:val="3272C0"/>
            <w:sz w:val="24"/>
            <w:szCs w:val="24"/>
            <w:u w:val="single"/>
            <w:lang w:eastAsia="ru-RU"/>
          </w:rPr>
          <w:t>пунктом 52</w:t>
        </w:r>
      </w:hyperlink>
      <w:r w:rsidRPr="003B40CC">
        <w:rPr>
          <w:rFonts w:ascii="Times New Roman" w:eastAsia="Times New Roman" w:hAnsi="Times New Roman" w:cs="Times New Roman"/>
          <w:color w:val="464C55"/>
          <w:sz w:val="24"/>
          <w:szCs w:val="24"/>
          <w:lang w:eastAsia="ru-RU"/>
        </w:rPr>
        <w:t> настоящего Порядка).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51. Допуск в ППЭ лиц, указанных в </w:t>
      </w:r>
      <w:hyperlink r:id="rId59" w:anchor="block_1050" w:history="1">
        <w:r w:rsidRPr="003B40CC">
          <w:rPr>
            <w:rFonts w:ascii="Times New Roman" w:eastAsia="Times New Roman" w:hAnsi="Times New Roman" w:cs="Times New Roman"/>
            <w:color w:val="3272C0"/>
            <w:sz w:val="24"/>
            <w:szCs w:val="24"/>
            <w:u w:val="single"/>
            <w:lang w:eastAsia="ru-RU"/>
          </w:rPr>
          <w:t>пункте 50</w:t>
        </w:r>
      </w:hyperlink>
      <w:r w:rsidRPr="003B40CC">
        <w:rPr>
          <w:rFonts w:ascii="Times New Roman" w:eastAsia="Times New Roman" w:hAnsi="Times New Roman" w:cs="Times New Roman"/>
          <w:color w:val="464C55"/>
          <w:sz w:val="24"/>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0" w:anchor="block_10491" w:history="1">
        <w:r w:rsidRPr="003B40CC">
          <w:rPr>
            <w:rFonts w:ascii="Times New Roman" w:eastAsia="Times New Roman" w:hAnsi="Times New Roman" w:cs="Times New Roman"/>
            <w:color w:val="3272C0"/>
            <w:sz w:val="24"/>
            <w:szCs w:val="24"/>
            <w:u w:val="single"/>
            <w:lang w:eastAsia="ru-RU"/>
          </w:rPr>
          <w:t>подпунктах "а"-"г"</w:t>
        </w:r>
      </w:hyperlink>
      <w:r w:rsidRPr="003B40CC">
        <w:rPr>
          <w:rFonts w:ascii="Times New Roman" w:eastAsia="Times New Roman" w:hAnsi="Times New Roman" w:cs="Times New Roman"/>
          <w:color w:val="464C55"/>
          <w:sz w:val="24"/>
          <w:szCs w:val="24"/>
          <w:lang w:eastAsia="ru-RU"/>
        </w:rPr>
        <w:t>, </w:t>
      </w:r>
      <w:hyperlink r:id="rId61" w:anchor="block_10496" w:history="1">
        <w:r w:rsidRPr="003B40CC">
          <w:rPr>
            <w:rFonts w:ascii="Times New Roman" w:eastAsia="Times New Roman" w:hAnsi="Times New Roman" w:cs="Times New Roman"/>
            <w:color w:val="3272C0"/>
            <w:sz w:val="24"/>
            <w:szCs w:val="24"/>
            <w:u w:val="single"/>
            <w:lang w:eastAsia="ru-RU"/>
          </w:rPr>
          <w:t>"е"-"к" пункта 49</w:t>
        </w:r>
      </w:hyperlink>
      <w:r w:rsidRPr="003B40CC">
        <w:rPr>
          <w:rFonts w:ascii="Times New Roman" w:eastAsia="Times New Roman" w:hAnsi="Times New Roman" w:cs="Times New Roman"/>
          <w:color w:val="464C55"/>
          <w:sz w:val="24"/>
          <w:szCs w:val="24"/>
          <w:lang w:eastAsia="ru-RU"/>
        </w:rPr>
        <w:t>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w:t>
      </w:r>
      <w:r w:rsidRPr="003B40CC">
        <w:rPr>
          <w:rFonts w:ascii="Times New Roman" w:eastAsia="Times New Roman" w:hAnsi="Times New Roman" w:cs="Times New Roman"/>
          <w:color w:val="464C55"/>
          <w:sz w:val="24"/>
          <w:szCs w:val="24"/>
          <w:lang w:eastAsia="ru-RU"/>
        </w:rPr>
        <w:lastRenderedPageBreak/>
        <w:t>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2" w:anchor="block_1044" w:history="1">
        <w:r w:rsidRPr="003B40CC">
          <w:rPr>
            <w:rFonts w:ascii="Times New Roman" w:eastAsia="Times New Roman" w:hAnsi="Times New Roman" w:cs="Times New Roman"/>
            <w:color w:val="3272C0"/>
            <w:sz w:val="24"/>
            <w:szCs w:val="24"/>
            <w:u w:val="single"/>
            <w:lang w:eastAsia="ru-RU"/>
          </w:rPr>
          <w:t>пункте 44</w:t>
        </w:r>
      </w:hyperlink>
      <w:r w:rsidRPr="003B40CC">
        <w:rPr>
          <w:rFonts w:ascii="Times New Roman" w:eastAsia="Times New Roman" w:hAnsi="Times New Roman" w:cs="Times New Roman"/>
          <w:color w:val="464C55"/>
          <w:sz w:val="24"/>
          <w:szCs w:val="24"/>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Экзамен проводится в спокойной и доброжелательной обстановке.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а) </w:t>
      </w:r>
      <w:proofErr w:type="spellStart"/>
      <w:r w:rsidRPr="003B40CC">
        <w:rPr>
          <w:rFonts w:ascii="Times New Roman" w:eastAsia="Times New Roman" w:hAnsi="Times New Roman" w:cs="Times New Roman"/>
          <w:color w:val="464C55"/>
          <w:sz w:val="24"/>
          <w:szCs w:val="24"/>
          <w:lang w:eastAsia="ru-RU"/>
        </w:rPr>
        <w:t>гелевая</w:t>
      </w:r>
      <w:proofErr w:type="spellEnd"/>
      <w:r w:rsidRPr="003B40CC">
        <w:rPr>
          <w:rFonts w:ascii="Times New Roman" w:eastAsia="Times New Roman" w:hAnsi="Times New Roman" w:cs="Times New Roman"/>
          <w:color w:val="464C55"/>
          <w:sz w:val="24"/>
          <w:szCs w:val="24"/>
          <w:lang w:eastAsia="ru-RU"/>
        </w:rPr>
        <w:t xml:space="preserve"> или капиллярная ручка с чернилами черного цвета;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б) документ, удостоверяющий личность;</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средства обучения и воспитания</w:t>
      </w:r>
      <w:r w:rsidRPr="003B40CC">
        <w:rPr>
          <w:rFonts w:ascii="Times New Roman" w:eastAsia="Times New Roman" w:hAnsi="Times New Roman" w:cs="Times New Roman"/>
          <w:color w:val="464C55"/>
          <w:sz w:val="18"/>
          <w:szCs w:val="18"/>
          <w:vertAlign w:val="superscript"/>
          <w:lang w:eastAsia="ru-RU"/>
        </w:rPr>
        <w:t> </w:t>
      </w:r>
      <w:hyperlink r:id="rId63" w:anchor="block_2727" w:history="1">
        <w:r w:rsidRPr="003B40CC">
          <w:rPr>
            <w:rFonts w:ascii="Times New Roman" w:eastAsia="Times New Roman" w:hAnsi="Times New Roman" w:cs="Times New Roman"/>
            <w:color w:val="3272C0"/>
            <w:sz w:val="18"/>
            <w:szCs w:val="18"/>
            <w:u w:val="single"/>
            <w:vertAlign w:val="superscript"/>
            <w:lang w:eastAsia="ru-RU"/>
          </w:rPr>
          <w:t>27</w:t>
        </w:r>
      </w:hyperlink>
      <w:r w:rsidRPr="003B40CC">
        <w:rPr>
          <w:rFonts w:ascii="Times New Roman" w:eastAsia="Times New Roman" w:hAnsi="Times New Roman" w:cs="Times New Roman"/>
          <w:color w:val="464C55"/>
          <w:sz w:val="24"/>
          <w:szCs w:val="24"/>
          <w:lang w:eastAsia="ru-RU"/>
        </w:rPr>
        <w:t>;</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г) лекарства и питание (при необходимости);</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 специальные технические средства (для лиц, указанных в </w:t>
      </w:r>
      <w:hyperlink r:id="rId64" w:anchor="block_1044" w:history="1">
        <w:r w:rsidRPr="003B40CC">
          <w:rPr>
            <w:rFonts w:ascii="Times New Roman" w:eastAsia="Times New Roman" w:hAnsi="Times New Roman" w:cs="Times New Roman"/>
            <w:color w:val="3272C0"/>
            <w:sz w:val="24"/>
            <w:szCs w:val="24"/>
            <w:u w:val="single"/>
            <w:lang w:eastAsia="ru-RU"/>
          </w:rPr>
          <w:t>пункте 44</w:t>
        </w:r>
      </w:hyperlink>
      <w:r w:rsidRPr="003B40CC">
        <w:rPr>
          <w:rFonts w:ascii="Times New Roman" w:eastAsia="Times New Roman" w:hAnsi="Times New Roman" w:cs="Times New Roman"/>
          <w:color w:val="464C55"/>
          <w:sz w:val="24"/>
          <w:szCs w:val="24"/>
          <w:lang w:eastAsia="ru-RU"/>
        </w:rPr>
        <w:t> настоящего Порядка) (при необходимости);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е) листы бумаги для черновиков, выданные в ППЭ (за исключением ОГЭ по иностранным языкам (раздел "Говорение").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день проведения экзамена в ППЭ запрещается: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лицам, перечисленным в </w:t>
      </w:r>
      <w:hyperlink r:id="rId65" w:anchor="block_1049" w:history="1">
        <w:r w:rsidRPr="003B40CC">
          <w:rPr>
            <w:rFonts w:ascii="Times New Roman" w:eastAsia="Times New Roman" w:hAnsi="Times New Roman" w:cs="Times New Roman"/>
            <w:color w:val="3272C0"/>
            <w:sz w:val="24"/>
            <w:szCs w:val="24"/>
            <w:u w:val="single"/>
            <w:lang w:eastAsia="ru-RU"/>
          </w:rPr>
          <w:t>пунктах 49</w:t>
        </w:r>
      </w:hyperlink>
      <w:r w:rsidRPr="003B40CC">
        <w:rPr>
          <w:rFonts w:ascii="Times New Roman" w:eastAsia="Times New Roman" w:hAnsi="Times New Roman" w:cs="Times New Roman"/>
          <w:color w:val="464C55"/>
          <w:sz w:val="24"/>
          <w:szCs w:val="24"/>
          <w:lang w:eastAsia="ru-RU"/>
        </w:rPr>
        <w:t> и </w:t>
      </w:r>
      <w:hyperlink r:id="rId66" w:anchor="block_1050" w:history="1">
        <w:r w:rsidRPr="003B40CC">
          <w:rPr>
            <w:rFonts w:ascii="Times New Roman" w:eastAsia="Times New Roman" w:hAnsi="Times New Roman" w:cs="Times New Roman"/>
            <w:color w:val="3272C0"/>
            <w:sz w:val="24"/>
            <w:szCs w:val="24"/>
            <w:u w:val="single"/>
            <w:lang w:eastAsia="ru-RU"/>
          </w:rPr>
          <w:t>50</w:t>
        </w:r>
      </w:hyperlink>
      <w:r w:rsidRPr="003B40CC">
        <w:rPr>
          <w:rFonts w:ascii="Times New Roman" w:eastAsia="Times New Roman" w:hAnsi="Times New Roman" w:cs="Times New Roman"/>
          <w:color w:val="464C55"/>
          <w:sz w:val="24"/>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w:t>
      </w:r>
      <w:r w:rsidRPr="003B40CC">
        <w:rPr>
          <w:rFonts w:ascii="Times New Roman" w:eastAsia="Times New Roman" w:hAnsi="Times New Roman" w:cs="Times New Roman"/>
          <w:color w:val="464C55"/>
          <w:sz w:val="24"/>
          <w:szCs w:val="24"/>
          <w:lang w:eastAsia="ru-RU"/>
        </w:rPr>
        <w:lastRenderedPageBreak/>
        <w:t xml:space="preserve">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3B40CC">
        <w:rPr>
          <w:rFonts w:ascii="Times New Roman" w:eastAsia="Times New Roman" w:hAnsi="Times New Roman" w:cs="Times New Roman"/>
          <w:color w:val="464C55"/>
          <w:sz w:val="24"/>
          <w:szCs w:val="24"/>
          <w:lang w:eastAsia="ru-RU"/>
        </w:rPr>
        <w:t>Рособрнадзора</w:t>
      </w:r>
      <w:proofErr w:type="spellEnd"/>
      <w:r w:rsidRPr="003B40CC">
        <w:rPr>
          <w:rFonts w:ascii="Times New Roman" w:eastAsia="Times New Roman" w:hAnsi="Times New Roman" w:cs="Times New Roman"/>
          <w:color w:val="464C55"/>
          <w:sz w:val="24"/>
          <w:szCs w:val="24"/>
          <w:lang w:eastAsia="ru-RU"/>
        </w:rPr>
        <w:t xml:space="preserve">, иным лицам, определенным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3B40CC">
        <w:rPr>
          <w:rFonts w:ascii="Times New Roman" w:eastAsia="Times New Roman" w:hAnsi="Times New Roman" w:cs="Times New Roman"/>
          <w:color w:val="464C55"/>
          <w:sz w:val="24"/>
          <w:szCs w:val="24"/>
          <w:lang w:eastAsia="ru-RU"/>
        </w:rPr>
        <w:t>ГЭК</w:t>
      </w:r>
      <w:proofErr w:type="gramEnd"/>
      <w:r w:rsidRPr="003B40CC">
        <w:rPr>
          <w:rFonts w:ascii="Times New Roman" w:eastAsia="Times New Roman" w:hAnsi="Times New Roman" w:cs="Times New Roman"/>
          <w:color w:val="464C55"/>
          <w:sz w:val="24"/>
          <w:szCs w:val="24"/>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57. При проведении ОГЭ по иностранным языкам в экзамен включается раздел "</w:t>
      </w:r>
      <w:proofErr w:type="spellStart"/>
      <w:r w:rsidRPr="003B40CC">
        <w:rPr>
          <w:rFonts w:ascii="Times New Roman" w:eastAsia="Times New Roman" w:hAnsi="Times New Roman" w:cs="Times New Roman"/>
          <w:color w:val="464C55"/>
          <w:sz w:val="24"/>
          <w:szCs w:val="24"/>
          <w:lang w:eastAsia="ru-RU"/>
        </w:rPr>
        <w:t>Аудирование</w:t>
      </w:r>
      <w:proofErr w:type="spellEnd"/>
      <w:r w:rsidRPr="003B40CC">
        <w:rPr>
          <w:rFonts w:ascii="Times New Roman" w:eastAsia="Times New Roman" w:hAnsi="Times New Roman" w:cs="Times New Roman"/>
          <w:color w:val="464C55"/>
          <w:sz w:val="24"/>
          <w:szCs w:val="24"/>
          <w:lang w:eastAsia="ru-RU"/>
        </w:rPr>
        <w:t>", все задания которого записаны на аудионоситель.</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Аудитории, выделяемые для проведения раздела "</w:t>
      </w:r>
      <w:proofErr w:type="spellStart"/>
      <w:r w:rsidRPr="003B40CC">
        <w:rPr>
          <w:rFonts w:ascii="Times New Roman" w:eastAsia="Times New Roman" w:hAnsi="Times New Roman" w:cs="Times New Roman"/>
          <w:color w:val="464C55"/>
          <w:sz w:val="24"/>
          <w:szCs w:val="24"/>
          <w:lang w:eastAsia="ru-RU"/>
        </w:rPr>
        <w:t>Аудирование</w:t>
      </w:r>
      <w:proofErr w:type="spellEnd"/>
      <w:r w:rsidRPr="003B40CC">
        <w:rPr>
          <w:rFonts w:ascii="Times New Roman" w:eastAsia="Times New Roman" w:hAnsi="Times New Roman" w:cs="Times New Roman"/>
          <w:color w:val="464C55"/>
          <w:sz w:val="24"/>
          <w:szCs w:val="24"/>
          <w:lang w:eastAsia="ru-RU"/>
        </w:rPr>
        <w:t>", оборудуются средствами воспроизведения аудиозаписи.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Для выполнения заданий раздела "</w:t>
      </w:r>
      <w:proofErr w:type="spellStart"/>
      <w:r w:rsidRPr="003B40CC">
        <w:rPr>
          <w:rFonts w:ascii="Times New Roman" w:eastAsia="Times New Roman" w:hAnsi="Times New Roman" w:cs="Times New Roman"/>
          <w:color w:val="464C55"/>
          <w:sz w:val="24"/>
          <w:szCs w:val="24"/>
          <w:lang w:eastAsia="ru-RU"/>
        </w:rPr>
        <w:t>Аудирование</w:t>
      </w:r>
      <w:proofErr w:type="spellEnd"/>
      <w:r w:rsidRPr="003B40CC">
        <w:rPr>
          <w:rFonts w:ascii="Times New Roman" w:eastAsia="Times New Roman" w:hAnsi="Times New Roman" w:cs="Times New Roman"/>
          <w:color w:val="464C55"/>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59. При проведении ОГЭ по русскому языку в экзамен также включается изложение, текст которого записан на аудионоситель.</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Аудитории, выделяемые для проведения ОГЭ по русскому языку, оборудуются средствами воспроизведения аудиозаписи.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Собранные экзаменационные материалы и листы бумаги для черновиков организаторы упаковывают в отдельные пакеты.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VI. Проверка экзаменационных работ участников ГИА и их оценивание</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63. РЦОИ обеспечивает предметные комиссии обезличенными копиями экзаменационных работ участников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РЦОИ и местах работы предметных комиссий могут присутствовать:</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а) члены ГЭК - по решению председателя ГЭК;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б) аккредитованные общественные наблюдатели - по желанию;</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в) должностные лица </w:t>
      </w:r>
      <w:proofErr w:type="spellStart"/>
      <w:r w:rsidRPr="003B40CC">
        <w:rPr>
          <w:rFonts w:ascii="Times New Roman" w:eastAsia="Times New Roman" w:hAnsi="Times New Roman" w:cs="Times New Roman"/>
          <w:color w:val="464C55"/>
          <w:sz w:val="24"/>
          <w:szCs w:val="24"/>
          <w:lang w:eastAsia="ru-RU"/>
        </w:rPr>
        <w:t>Рособрнадзора</w:t>
      </w:r>
      <w:proofErr w:type="spellEnd"/>
      <w:r w:rsidRPr="003B40CC">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3B40CC">
        <w:rPr>
          <w:rFonts w:ascii="Times New Roman" w:eastAsia="Times New Roman" w:hAnsi="Times New Roman" w:cs="Times New Roman"/>
          <w:color w:val="464C55"/>
          <w:sz w:val="24"/>
          <w:szCs w:val="24"/>
          <w:lang w:eastAsia="ru-RU"/>
        </w:rPr>
        <w:t>проверки</w:t>
      </w:r>
      <w:proofErr w:type="gramEnd"/>
      <w:r w:rsidRPr="003B40CC">
        <w:rPr>
          <w:rFonts w:ascii="Times New Roman" w:eastAsia="Times New Roman" w:hAnsi="Times New Roman" w:cs="Times New Roman"/>
          <w:color w:val="464C55"/>
          <w:sz w:val="24"/>
          <w:szCs w:val="24"/>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VII. Утверждение, изменение и (или) аннулирование результатов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lastRenderedPageBreak/>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71. По решению ОИВ или ГЭК предметные комиссии осуществляют перепроверку отдельных экзаменационных работ.</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Результаты перепроверки оформляются протоколами ГЭК.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если нарушение совершено лицами, указанными в </w:t>
      </w:r>
      <w:hyperlink r:id="rId67" w:anchor="block_1049" w:history="1">
        <w:r w:rsidRPr="003B40CC">
          <w:rPr>
            <w:rFonts w:ascii="Times New Roman" w:eastAsia="Times New Roman" w:hAnsi="Times New Roman" w:cs="Times New Roman"/>
            <w:color w:val="3272C0"/>
            <w:sz w:val="24"/>
            <w:szCs w:val="24"/>
            <w:u w:val="single"/>
            <w:lang w:eastAsia="ru-RU"/>
          </w:rPr>
          <w:t>пунктах 49</w:t>
        </w:r>
      </w:hyperlink>
      <w:r w:rsidRPr="003B40CC">
        <w:rPr>
          <w:rFonts w:ascii="Times New Roman" w:eastAsia="Times New Roman" w:hAnsi="Times New Roman" w:cs="Times New Roman"/>
          <w:color w:val="464C55"/>
          <w:sz w:val="24"/>
          <w:szCs w:val="24"/>
          <w:lang w:eastAsia="ru-RU"/>
        </w:rPr>
        <w:t> и </w:t>
      </w:r>
      <w:hyperlink r:id="rId68" w:anchor="block_1050" w:history="1">
        <w:r w:rsidRPr="003B40CC">
          <w:rPr>
            <w:rFonts w:ascii="Times New Roman" w:eastAsia="Times New Roman" w:hAnsi="Times New Roman" w:cs="Times New Roman"/>
            <w:color w:val="3272C0"/>
            <w:sz w:val="24"/>
            <w:szCs w:val="24"/>
            <w:u w:val="single"/>
            <w:lang w:eastAsia="ru-RU"/>
          </w:rPr>
          <w:t>50</w:t>
        </w:r>
      </w:hyperlink>
      <w:r w:rsidRPr="003B40CC">
        <w:rPr>
          <w:rFonts w:ascii="Times New Roman" w:eastAsia="Times New Roman" w:hAnsi="Times New Roman" w:cs="Times New Roman"/>
          <w:color w:val="464C55"/>
          <w:sz w:val="24"/>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w:t>
      </w:r>
      <w:r w:rsidRPr="003B40CC">
        <w:rPr>
          <w:rFonts w:ascii="Times New Roman" w:eastAsia="Times New Roman" w:hAnsi="Times New Roman" w:cs="Times New Roman"/>
          <w:color w:val="464C55"/>
          <w:sz w:val="24"/>
          <w:szCs w:val="24"/>
          <w:lang w:eastAsia="ru-RU"/>
        </w:rPr>
        <w:lastRenderedPageBreak/>
        <w:t>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VIII. Оценка результатов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B40CC">
        <w:rPr>
          <w:rFonts w:ascii="Times New Roman" w:eastAsia="Times New Roman" w:hAnsi="Times New Roman" w:cs="Times New Roman"/>
          <w:b/>
          <w:bCs/>
          <w:color w:val="22272F"/>
          <w:sz w:val="30"/>
          <w:szCs w:val="30"/>
          <w:lang w:eastAsia="ru-RU"/>
        </w:rPr>
        <w:t>IX. Прием и рассмотрение апелляций</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w:t>
      </w:r>
      <w:r w:rsidRPr="003B40CC">
        <w:rPr>
          <w:rFonts w:ascii="Times New Roman" w:eastAsia="Times New Roman" w:hAnsi="Times New Roman" w:cs="Times New Roman"/>
          <w:color w:val="464C55"/>
          <w:sz w:val="24"/>
          <w:szCs w:val="24"/>
          <w:lang w:eastAsia="ru-RU"/>
        </w:rPr>
        <w:lastRenderedPageBreak/>
        <w:t>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 рассмотрении апелляции также могут присутствовать:</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а) члены ГЭК - по решению председателя ГЭК;</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б) аккредитованные общественные наблюдатели;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 xml:space="preserve">в) должностные лица </w:t>
      </w:r>
      <w:proofErr w:type="spellStart"/>
      <w:r w:rsidRPr="003B40CC">
        <w:rPr>
          <w:rFonts w:ascii="Times New Roman" w:eastAsia="Times New Roman" w:hAnsi="Times New Roman" w:cs="Times New Roman"/>
          <w:color w:val="464C55"/>
          <w:sz w:val="24"/>
          <w:szCs w:val="24"/>
          <w:lang w:eastAsia="ru-RU"/>
        </w:rPr>
        <w:t>Рособрнадзора</w:t>
      </w:r>
      <w:proofErr w:type="spellEnd"/>
      <w:r w:rsidRPr="003B40CC">
        <w:rPr>
          <w:rFonts w:ascii="Times New Roman" w:eastAsia="Times New Roman" w:hAnsi="Times New Roman" w:cs="Times New Roman"/>
          <w:color w:val="464C55"/>
          <w:sz w:val="24"/>
          <w:szCs w:val="24"/>
          <w:lang w:eastAsia="ru-RU"/>
        </w:rPr>
        <w:t xml:space="preserve">, иные лица, определенные </w:t>
      </w:r>
      <w:proofErr w:type="spellStart"/>
      <w:r w:rsidRPr="003B40CC">
        <w:rPr>
          <w:rFonts w:ascii="Times New Roman" w:eastAsia="Times New Roman" w:hAnsi="Times New Roman" w:cs="Times New Roman"/>
          <w:color w:val="464C55"/>
          <w:sz w:val="24"/>
          <w:szCs w:val="24"/>
          <w:lang w:eastAsia="ru-RU"/>
        </w:rPr>
        <w:t>Рособрнадзором</w:t>
      </w:r>
      <w:proofErr w:type="spellEnd"/>
      <w:r w:rsidRPr="003B40CC">
        <w:rPr>
          <w:rFonts w:ascii="Times New Roman" w:eastAsia="Times New Roman" w:hAnsi="Times New Roman" w:cs="Times New Roman"/>
          <w:color w:val="464C55"/>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Рассмотрение апелляции проводится в спокойной и доброжелательной обстановке.</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80. Апелляцию о нарушении настоящего Порядка (за исключением случаев, установленных </w:t>
      </w:r>
      <w:hyperlink r:id="rId69" w:anchor="block_1078" w:history="1">
        <w:r w:rsidRPr="003B40CC">
          <w:rPr>
            <w:rFonts w:ascii="Times New Roman" w:eastAsia="Times New Roman" w:hAnsi="Times New Roman" w:cs="Times New Roman"/>
            <w:color w:val="3272C0"/>
            <w:sz w:val="24"/>
            <w:szCs w:val="24"/>
            <w:u w:val="single"/>
            <w:lang w:eastAsia="ru-RU"/>
          </w:rPr>
          <w:t>пунктом 78</w:t>
        </w:r>
      </w:hyperlink>
      <w:r w:rsidRPr="003B40CC">
        <w:rPr>
          <w:rFonts w:ascii="Times New Roman" w:eastAsia="Times New Roman" w:hAnsi="Times New Roman" w:cs="Times New Roman"/>
          <w:color w:val="464C55"/>
          <w:sz w:val="24"/>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 отклонении апелляции;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об удовлетворении апелляции.</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0" w:history="1">
        <w:r w:rsidRPr="003B40CC">
          <w:rPr>
            <w:rFonts w:ascii="Times New Roman" w:eastAsia="Times New Roman" w:hAnsi="Times New Roman" w:cs="Times New Roman"/>
            <w:color w:val="3272C0"/>
            <w:sz w:val="24"/>
            <w:szCs w:val="24"/>
            <w:u w:val="single"/>
            <w:lang w:eastAsia="ru-RU"/>
          </w:rPr>
          <w:t>едиными расписаниями</w:t>
        </w:r>
      </w:hyperlink>
      <w:r w:rsidRPr="003B40CC">
        <w:rPr>
          <w:rFonts w:ascii="Times New Roman" w:eastAsia="Times New Roman" w:hAnsi="Times New Roman" w:cs="Times New Roman"/>
          <w:color w:val="464C55"/>
          <w:sz w:val="24"/>
          <w:szCs w:val="24"/>
          <w:lang w:eastAsia="ru-RU"/>
        </w:rPr>
        <w:t> ОГЭ, ГВЭ.</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1" w:anchor="block_1071" w:history="1">
        <w:r w:rsidRPr="003B40CC">
          <w:rPr>
            <w:rFonts w:ascii="Times New Roman" w:eastAsia="Times New Roman" w:hAnsi="Times New Roman" w:cs="Times New Roman"/>
            <w:color w:val="3272C0"/>
            <w:sz w:val="24"/>
            <w:szCs w:val="24"/>
            <w:u w:val="single"/>
            <w:lang w:eastAsia="ru-RU"/>
          </w:rPr>
          <w:t>пунктом 71</w:t>
        </w:r>
      </w:hyperlink>
      <w:r w:rsidRPr="003B40CC">
        <w:rPr>
          <w:rFonts w:ascii="Times New Roman" w:eastAsia="Times New Roman" w:hAnsi="Times New Roman" w:cs="Times New Roman"/>
          <w:color w:val="464C55"/>
          <w:sz w:val="24"/>
          <w:szCs w:val="24"/>
          <w:lang w:eastAsia="ru-RU"/>
        </w:rPr>
        <w:t xml:space="preserve"> настоящего Порядка, подается в течение </w:t>
      </w:r>
      <w:r w:rsidRPr="003B40CC">
        <w:rPr>
          <w:rFonts w:ascii="Times New Roman" w:eastAsia="Times New Roman" w:hAnsi="Times New Roman" w:cs="Times New Roman"/>
          <w:color w:val="464C55"/>
          <w:sz w:val="24"/>
          <w:szCs w:val="24"/>
          <w:lang w:eastAsia="ru-RU"/>
        </w:rPr>
        <w:lastRenderedPageBreak/>
        <w:t>двух рабочих дней, следующих за официальным днем объявления результатов ГИА по соответствующему учебному предмету.</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3B40CC" w:rsidRPr="003B40CC" w:rsidRDefault="003B40CC" w:rsidP="003B40CC">
      <w:pPr>
        <w:shd w:val="clear" w:color="auto" w:fill="FFFFFF"/>
        <w:spacing w:after="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2" w:history="1">
        <w:r w:rsidRPr="003B40CC">
          <w:rPr>
            <w:rFonts w:ascii="Times New Roman" w:eastAsia="Times New Roman" w:hAnsi="Times New Roman" w:cs="Times New Roman"/>
            <w:color w:val="3272C0"/>
            <w:sz w:val="24"/>
            <w:szCs w:val="24"/>
            <w:u w:val="single"/>
            <w:lang w:eastAsia="ru-RU"/>
          </w:rPr>
          <w:t>с использованием информационно-коммуникационных технологий</w:t>
        </w:r>
      </w:hyperlink>
      <w:r w:rsidRPr="003B40CC">
        <w:rPr>
          <w:rFonts w:ascii="Times New Roman" w:eastAsia="Times New Roman" w:hAnsi="Times New Roman" w:cs="Times New Roman"/>
          <w:color w:val="464C55"/>
          <w:sz w:val="24"/>
          <w:szCs w:val="24"/>
          <w:lang w:eastAsia="ru-RU"/>
        </w:rPr>
        <w:t> при условии соблюдения требований </w:t>
      </w:r>
      <w:hyperlink r:id="rId73" w:anchor="block_4" w:history="1">
        <w:r w:rsidRPr="003B40CC">
          <w:rPr>
            <w:rFonts w:ascii="Times New Roman" w:eastAsia="Times New Roman" w:hAnsi="Times New Roman" w:cs="Times New Roman"/>
            <w:color w:val="3272C0"/>
            <w:sz w:val="24"/>
            <w:szCs w:val="24"/>
            <w:u w:val="single"/>
            <w:lang w:eastAsia="ru-RU"/>
          </w:rPr>
          <w:t>законодательства</w:t>
        </w:r>
      </w:hyperlink>
      <w:r w:rsidRPr="003B40CC">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3B40CC" w:rsidRPr="003B40CC" w:rsidRDefault="003B40CC" w:rsidP="003B40CC">
      <w:pPr>
        <w:shd w:val="clear" w:color="auto" w:fill="FFFFFF"/>
        <w:spacing w:after="300" w:line="240" w:lineRule="auto"/>
        <w:rPr>
          <w:rFonts w:ascii="Times New Roman" w:eastAsia="Times New Roman" w:hAnsi="Times New Roman" w:cs="Times New Roman"/>
          <w:color w:val="464C55"/>
          <w:sz w:val="24"/>
          <w:szCs w:val="24"/>
          <w:lang w:eastAsia="ru-RU"/>
        </w:rPr>
      </w:pPr>
      <w:r w:rsidRPr="003B40CC">
        <w:rPr>
          <w:rFonts w:ascii="Times New Roman" w:eastAsia="Times New Roman" w:hAnsi="Times New Roman" w:cs="Times New Roman"/>
          <w:color w:val="464C55"/>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3B40CC" w:rsidRPr="003B40CC" w:rsidRDefault="003B40CC" w:rsidP="003B40CC">
      <w:pPr>
        <w:shd w:val="clear" w:color="auto" w:fill="FFFFFF"/>
        <w:spacing w:after="0" w:line="240" w:lineRule="auto"/>
        <w:rPr>
          <w:rFonts w:ascii="Times New Roman" w:eastAsia="Times New Roman" w:hAnsi="Times New Roman" w:cs="Times New Roman"/>
          <w:color w:val="22272F"/>
          <w:sz w:val="23"/>
          <w:szCs w:val="23"/>
          <w:lang w:eastAsia="ru-RU"/>
        </w:rPr>
      </w:pPr>
      <w:r w:rsidRPr="003B40CC">
        <w:rPr>
          <w:rFonts w:ascii="Times New Roman" w:eastAsia="Times New Roman" w:hAnsi="Times New Roman" w:cs="Times New Roman"/>
          <w:color w:val="22272F"/>
          <w:sz w:val="23"/>
          <w:szCs w:val="23"/>
          <w:lang w:eastAsia="ru-RU"/>
        </w:rPr>
        <w:t> </w:t>
      </w:r>
    </w:p>
    <w:p w:rsidR="00960BA3" w:rsidRDefault="0050171A"/>
    <w:sectPr w:rsidR="00960BA3" w:rsidSect="0050171A">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A0"/>
    <w:rsid w:val="003371A0"/>
    <w:rsid w:val="003B40CC"/>
    <w:rsid w:val="0050171A"/>
    <w:rsid w:val="00CC6696"/>
    <w:rsid w:val="00EB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5D9B"/>
  <w15:chartTrackingRefBased/>
  <w15:docId w15:val="{CD24AD7D-2259-4FA3-B9BD-96AADFB2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8800">
      <w:bodyDiv w:val="1"/>
      <w:marLeft w:val="0"/>
      <w:marRight w:val="0"/>
      <w:marTop w:val="0"/>
      <w:marBottom w:val="0"/>
      <w:divBdr>
        <w:top w:val="none" w:sz="0" w:space="0" w:color="auto"/>
        <w:left w:val="none" w:sz="0" w:space="0" w:color="auto"/>
        <w:bottom w:val="none" w:sz="0" w:space="0" w:color="auto"/>
        <w:right w:val="none" w:sz="0" w:space="0" w:color="auto"/>
      </w:divBdr>
      <w:divsChild>
        <w:div w:id="630017727">
          <w:marLeft w:val="0"/>
          <w:marRight w:val="0"/>
          <w:marTop w:val="0"/>
          <w:marBottom w:val="0"/>
          <w:divBdr>
            <w:top w:val="none" w:sz="0" w:space="0" w:color="auto"/>
            <w:left w:val="none" w:sz="0" w:space="0" w:color="auto"/>
            <w:bottom w:val="none" w:sz="0" w:space="0" w:color="auto"/>
            <w:right w:val="none" w:sz="0" w:space="0" w:color="auto"/>
          </w:divBdr>
          <w:divsChild>
            <w:div w:id="368531877">
              <w:marLeft w:val="0"/>
              <w:marRight w:val="0"/>
              <w:marTop w:val="0"/>
              <w:marBottom w:val="0"/>
              <w:divBdr>
                <w:top w:val="none" w:sz="0" w:space="0" w:color="auto"/>
                <w:left w:val="none" w:sz="0" w:space="0" w:color="auto"/>
                <w:bottom w:val="none" w:sz="0" w:space="0" w:color="auto"/>
                <w:right w:val="none" w:sz="0" w:space="0" w:color="auto"/>
              </w:divBdr>
              <w:divsChild>
                <w:div w:id="508564705">
                  <w:marLeft w:val="0"/>
                  <w:marRight w:val="0"/>
                  <w:marTop w:val="0"/>
                  <w:marBottom w:val="0"/>
                  <w:divBdr>
                    <w:top w:val="none" w:sz="0" w:space="0" w:color="auto"/>
                    <w:left w:val="none" w:sz="0" w:space="0" w:color="auto"/>
                    <w:bottom w:val="none" w:sz="0" w:space="0" w:color="auto"/>
                    <w:right w:val="none" w:sz="0" w:space="0" w:color="auto"/>
                  </w:divBdr>
                  <w:divsChild>
                    <w:div w:id="1681851505">
                      <w:marLeft w:val="0"/>
                      <w:marRight w:val="0"/>
                      <w:marTop w:val="0"/>
                      <w:marBottom w:val="0"/>
                      <w:divBdr>
                        <w:top w:val="none" w:sz="0" w:space="0" w:color="auto"/>
                        <w:left w:val="none" w:sz="0" w:space="0" w:color="auto"/>
                        <w:bottom w:val="none" w:sz="0" w:space="0" w:color="auto"/>
                        <w:right w:val="none" w:sz="0" w:space="0" w:color="auto"/>
                      </w:divBdr>
                      <w:divsChild>
                        <w:div w:id="1256132945">
                          <w:marLeft w:val="0"/>
                          <w:marRight w:val="0"/>
                          <w:marTop w:val="0"/>
                          <w:marBottom w:val="300"/>
                          <w:divBdr>
                            <w:top w:val="none" w:sz="0" w:space="0" w:color="auto"/>
                            <w:left w:val="none" w:sz="0" w:space="0" w:color="auto"/>
                            <w:bottom w:val="none" w:sz="0" w:space="0" w:color="auto"/>
                            <w:right w:val="none" w:sz="0" w:space="0" w:color="auto"/>
                          </w:divBdr>
                        </w:div>
                      </w:divsChild>
                    </w:div>
                    <w:div w:id="322389524">
                      <w:marLeft w:val="0"/>
                      <w:marRight w:val="0"/>
                      <w:marTop w:val="0"/>
                      <w:marBottom w:val="0"/>
                      <w:divBdr>
                        <w:top w:val="none" w:sz="0" w:space="0" w:color="auto"/>
                        <w:left w:val="none" w:sz="0" w:space="0" w:color="auto"/>
                        <w:bottom w:val="none" w:sz="0" w:space="0" w:color="auto"/>
                        <w:right w:val="none" w:sz="0" w:space="0" w:color="auto"/>
                      </w:divBdr>
                      <w:divsChild>
                        <w:div w:id="1898592039">
                          <w:marLeft w:val="0"/>
                          <w:marRight w:val="0"/>
                          <w:marTop w:val="0"/>
                          <w:marBottom w:val="0"/>
                          <w:divBdr>
                            <w:top w:val="none" w:sz="0" w:space="0" w:color="auto"/>
                            <w:left w:val="none" w:sz="0" w:space="0" w:color="auto"/>
                            <w:bottom w:val="none" w:sz="0" w:space="0" w:color="auto"/>
                            <w:right w:val="none" w:sz="0" w:space="0" w:color="auto"/>
                          </w:divBdr>
                        </w:div>
                        <w:div w:id="1644500103">
                          <w:marLeft w:val="0"/>
                          <w:marRight w:val="0"/>
                          <w:marTop w:val="0"/>
                          <w:marBottom w:val="0"/>
                          <w:divBdr>
                            <w:top w:val="none" w:sz="0" w:space="0" w:color="auto"/>
                            <w:left w:val="none" w:sz="0" w:space="0" w:color="auto"/>
                            <w:bottom w:val="none" w:sz="0" w:space="0" w:color="auto"/>
                            <w:right w:val="none" w:sz="0" w:space="0" w:color="auto"/>
                          </w:divBdr>
                        </w:div>
                        <w:div w:id="258759436">
                          <w:marLeft w:val="0"/>
                          <w:marRight w:val="0"/>
                          <w:marTop w:val="0"/>
                          <w:marBottom w:val="0"/>
                          <w:divBdr>
                            <w:top w:val="none" w:sz="0" w:space="0" w:color="auto"/>
                            <w:left w:val="none" w:sz="0" w:space="0" w:color="auto"/>
                            <w:bottom w:val="none" w:sz="0" w:space="0" w:color="auto"/>
                            <w:right w:val="none" w:sz="0" w:space="0" w:color="auto"/>
                          </w:divBdr>
                        </w:div>
                        <w:div w:id="285087116">
                          <w:marLeft w:val="0"/>
                          <w:marRight w:val="0"/>
                          <w:marTop w:val="0"/>
                          <w:marBottom w:val="0"/>
                          <w:divBdr>
                            <w:top w:val="none" w:sz="0" w:space="0" w:color="auto"/>
                            <w:left w:val="none" w:sz="0" w:space="0" w:color="auto"/>
                            <w:bottom w:val="none" w:sz="0" w:space="0" w:color="auto"/>
                            <w:right w:val="none" w:sz="0" w:space="0" w:color="auto"/>
                          </w:divBdr>
                        </w:div>
                        <w:div w:id="782844239">
                          <w:marLeft w:val="0"/>
                          <w:marRight w:val="0"/>
                          <w:marTop w:val="0"/>
                          <w:marBottom w:val="0"/>
                          <w:divBdr>
                            <w:top w:val="none" w:sz="0" w:space="0" w:color="auto"/>
                            <w:left w:val="none" w:sz="0" w:space="0" w:color="auto"/>
                            <w:bottom w:val="none" w:sz="0" w:space="0" w:color="auto"/>
                            <w:right w:val="none" w:sz="0" w:space="0" w:color="auto"/>
                          </w:divBdr>
                        </w:div>
                      </w:divsChild>
                    </w:div>
                    <w:div w:id="2030141283">
                      <w:marLeft w:val="0"/>
                      <w:marRight w:val="0"/>
                      <w:marTop w:val="0"/>
                      <w:marBottom w:val="0"/>
                      <w:divBdr>
                        <w:top w:val="none" w:sz="0" w:space="0" w:color="auto"/>
                        <w:left w:val="none" w:sz="0" w:space="0" w:color="auto"/>
                        <w:bottom w:val="none" w:sz="0" w:space="0" w:color="auto"/>
                        <w:right w:val="none" w:sz="0" w:space="0" w:color="auto"/>
                      </w:divBdr>
                      <w:divsChild>
                        <w:div w:id="1307783392">
                          <w:marLeft w:val="0"/>
                          <w:marRight w:val="0"/>
                          <w:marTop w:val="0"/>
                          <w:marBottom w:val="0"/>
                          <w:divBdr>
                            <w:top w:val="none" w:sz="0" w:space="0" w:color="auto"/>
                            <w:left w:val="none" w:sz="0" w:space="0" w:color="auto"/>
                            <w:bottom w:val="none" w:sz="0" w:space="0" w:color="auto"/>
                            <w:right w:val="none" w:sz="0" w:space="0" w:color="auto"/>
                          </w:divBdr>
                          <w:divsChild>
                            <w:div w:id="2144224358">
                              <w:marLeft w:val="0"/>
                              <w:marRight w:val="0"/>
                              <w:marTop w:val="0"/>
                              <w:marBottom w:val="0"/>
                              <w:divBdr>
                                <w:top w:val="none" w:sz="0" w:space="0" w:color="auto"/>
                                <w:left w:val="none" w:sz="0" w:space="0" w:color="auto"/>
                                <w:bottom w:val="none" w:sz="0" w:space="0" w:color="auto"/>
                                <w:right w:val="none" w:sz="0" w:space="0" w:color="auto"/>
                              </w:divBdr>
                            </w:div>
                            <w:div w:id="262223190">
                              <w:marLeft w:val="0"/>
                              <w:marRight w:val="0"/>
                              <w:marTop w:val="0"/>
                              <w:marBottom w:val="0"/>
                              <w:divBdr>
                                <w:top w:val="none" w:sz="0" w:space="0" w:color="auto"/>
                                <w:left w:val="none" w:sz="0" w:space="0" w:color="auto"/>
                                <w:bottom w:val="none" w:sz="0" w:space="0" w:color="auto"/>
                                <w:right w:val="none" w:sz="0" w:space="0" w:color="auto"/>
                              </w:divBdr>
                            </w:div>
                            <w:div w:id="1201435171">
                              <w:marLeft w:val="0"/>
                              <w:marRight w:val="0"/>
                              <w:marTop w:val="0"/>
                              <w:marBottom w:val="0"/>
                              <w:divBdr>
                                <w:top w:val="none" w:sz="0" w:space="0" w:color="auto"/>
                                <w:left w:val="none" w:sz="0" w:space="0" w:color="auto"/>
                                <w:bottom w:val="none" w:sz="0" w:space="0" w:color="auto"/>
                                <w:right w:val="none" w:sz="0" w:space="0" w:color="auto"/>
                              </w:divBdr>
                            </w:div>
                          </w:divsChild>
                        </w:div>
                        <w:div w:id="264072290">
                          <w:marLeft w:val="0"/>
                          <w:marRight w:val="0"/>
                          <w:marTop w:val="0"/>
                          <w:marBottom w:val="0"/>
                          <w:divBdr>
                            <w:top w:val="none" w:sz="0" w:space="0" w:color="auto"/>
                            <w:left w:val="none" w:sz="0" w:space="0" w:color="auto"/>
                            <w:bottom w:val="none" w:sz="0" w:space="0" w:color="auto"/>
                            <w:right w:val="none" w:sz="0" w:space="0" w:color="auto"/>
                          </w:divBdr>
                        </w:div>
                        <w:div w:id="269624301">
                          <w:marLeft w:val="0"/>
                          <w:marRight w:val="0"/>
                          <w:marTop w:val="0"/>
                          <w:marBottom w:val="0"/>
                          <w:divBdr>
                            <w:top w:val="none" w:sz="0" w:space="0" w:color="auto"/>
                            <w:left w:val="none" w:sz="0" w:space="0" w:color="auto"/>
                            <w:bottom w:val="none" w:sz="0" w:space="0" w:color="auto"/>
                            <w:right w:val="none" w:sz="0" w:space="0" w:color="auto"/>
                          </w:divBdr>
                        </w:div>
                        <w:div w:id="1334649568">
                          <w:marLeft w:val="0"/>
                          <w:marRight w:val="0"/>
                          <w:marTop w:val="0"/>
                          <w:marBottom w:val="0"/>
                          <w:divBdr>
                            <w:top w:val="none" w:sz="0" w:space="0" w:color="auto"/>
                            <w:left w:val="none" w:sz="0" w:space="0" w:color="auto"/>
                            <w:bottom w:val="none" w:sz="0" w:space="0" w:color="auto"/>
                            <w:right w:val="none" w:sz="0" w:space="0" w:color="auto"/>
                          </w:divBdr>
                        </w:div>
                        <w:div w:id="186529244">
                          <w:marLeft w:val="0"/>
                          <w:marRight w:val="0"/>
                          <w:marTop w:val="0"/>
                          <w:marBottom w:val="0"/>
                          <w:divBdr>
                            <w:top w:val="none" w:sz="0" w:space="0" w:color="auto"/>
                            <w:left w:val="none" w:sz="0" w:space="0" w:color="auto"/>
                            <w:bottom w:val="none" w:sz="0" w:space="0" w:color="auto"/>
                            <w:right w:val="none" w:sz="0" w:space="0" w:color="auto"/>
                          </w:divBdr>
                        </w:div>
                        <w:div w:id="1258714843">
                          <w:marLeft w:val="0"/>
                          <w:marRight w:val="0"/>
                          <w:marTop w:val="0"/>
                          <w:marBottom w:val="0"/>
                          <w:divBdr>
                            <w:top w:val="none" w:sz="0" w:space="0" w:color="auto"/>
                            <w:left w:val="none" w:sz="0" w:space="0" w:color="auto"/>
                            <w:bottom w:val="none" w:sz="0" w:space="0" w:color="auto"/>
                            <w:right w:val="none" w:sz="0" w:space="0" w:color="auto"/>
                          </w:divBdr>
                        </w:div>
                        <w:div w:id="1596286886">
                          <w:marLeft w:val="0"/>
                          <w:marRight w:val="0"/>
                          <w:marTop w:val="0"/>
                          <w:marBottom w:val="0"/>
                          <w:divBdr>
                            <w:top w:val="none" w:sz="0" w:space="0" w:color="auto"/>
                            <w:left w:val="none" w:sz="0" w:space="0" w:color="auto"/>
                            <w:bottom w:val="none" w:sz="0" w:space="0" w:color="auto"/>
                            <w:right w:val="none" w:sz="0" w:space="0" w:color="auto"/>
                          </w:divBdr>
                        </w:div>
                        <w:div w:id="1803423588">
                          <w:marLeft w:val="0"/>
                          <w:marRight w:val="0"/>
                          <w:marTop w:val="0"/>
                          <w:marBottom w:val="0"/>
                          <w:divBdr>
                            <w:top w:val="none" w:sz="0" w:space="0" w:color="auto"/>
                            <w:left w:val="none" w:sz="0" w:space="0" w:color="auto"/>
                            <w:bottom w:val="none" w:sz="0" w:space="0" w:color="auto"/>
                            <w:right w:val="none" w:sz="0" w:space="0" w:color="auto"/>
                          </w:divBdr>
                        </w:div>
                        <w:div w:id="1828597038">
                          <w:marLeft w:val="0"/>
                          <w:marRight w:val="0"/>
                          <w:marTop w:val="0"/>
                          <w:marBottom w:val="0"/>
                          <w:divBdr>
                            <w:top w:val="none" w:sz="0" w:space="0" w:color="auto"/>
                            <w:left w:val="none" w:sz="0" w:space="0" w:color="auto"/>
                            <w:bottom w:val="none" w:sz="0" w:space="0" w:color="auto"/>
                            <w:right w:val="none" w:sz="0" w:space="0" w:color="auto"/>
                          </w:divBdr>
                        </w:div>
                        <w:div w:id="1091967551">
                          <w:marLeft w:val="0"/>
                          <w:marRight w:val="0"/>
                          <w:marTop w:val="0"/>
                          <w:marBottom w:val="0"/>
                          <w:divBdr>
                            <w:top w:val="none" w:sz="0" w:space="0" w:color="auto"/>
                            <w:left w:val="none" w:sz="0" w:space="0" w:color="auto"/>
                            <w:bottom w:val="none" w:sz="0" w:space="0" w:color="auto"/>
                            <w:right w:val="none" w:sz="0" w:space="0" w:color="auto"/>
                          </w:divBdr>
                        </w:div>
                      </w:divsChild>
                    </w:div>
                    <w:div w:id="1071391837">
                      <w:marLeft w:val="0"/>
                      <w:marRight w:val="0"/>
                      <w:marTop w:val="0"/>
                      <w:marBottom w:val="0"/>
                      <w:divBdr>
                        <w:top w:val="none" w:sz="0" w:space="0" w:color="auto"/>
                        <w:left w:val="none" w:sz="0" w:space="0" w:color="auto"/>
                        <w:bottom w:val="none" w:sz="0" w:space="0" w:color="auto"/>
                        <w:right w:val="none" w:sz="0" w:space="0" w:color="auto"/>
                      </w:divBdr>
                      <w:divsChild>
                        <w:div w:id="343438217">
                          <w:marLeft w:val="0"/>
                          <w:marRight w:val="0"/>
                          <w:marTop w:val="0"/>
                          <w:marBottom w:val="0"/>
                          <w:divBdr>
                            <w:top w:val="none" w:sz="0" w:space="0" w:color="auto"/>
                            <w:left w:val="none" w:sz="0" w:space="0" w:color="auto"/>
                            <w:bottom w:val="none" w:sz="0" w:space="0" w:color="auto"/>
                            <w:right w:val="none" w:sz="0" w:space="0" w:color="auto"/>
                          </w:divBdr>
                        </w:div>
                        <w:div w:id="128474071">
                          <w:marLeft w:val="0"/>
                          <w:marRight w:val="0"/>
                          <w:marTop w:val="0"/>
                          <w:marBottom w:val="0"/>
                          <w:divBdr>
                            <w:top w:val="none" w:sz="0" w:space="0" w:color="auto"/>
                            <w:left w:val="none" w:sz="0" w:space="0" w:color="auto"/>
                            <w:bottom w:val="none" w:sz="0" w:space="0" w:color="auto"/>
                            <w:right w:val="none" w:sz="0" w:space="0" w:color="auto"/>
                          </w:divBdr>
                        </w:div>
                        <w:div w:id="2092191716">
                          <w:marLeft w:val="0"/>
                          <w:marRight w:val="0"/>
                          <w:marTop w:val="0"/>
                          <w:marBottom w:val="0"/>
                          <w:divBdr>
                            <w:top w:val="none" w:sz="0" w:space="0" w:color="auto"/>
                            <w:left w:val="none" w:sz="0" w:space="0" w:color="auto"/>
                            <w:bottom w:val="none" w:sz="0" w:space="0" w:color="auto"/>
                            <w:right w:val="none" w:sz="0" w:space="0" w:color="auto"/>
                          </w:divBdr>
                        </w:div>
                        <w:div w:id="1859930168">
                          <w:marLeft w:val="0"/>
                          <w:marRight w:val="0"/>
                          <w:marTop w:val="0"/>
                          <w:marBottom w:val="0"/>
                          <w:divBdr>
                            <w:top w:val="none" w:sz="0" w:space="0" w:color="auto"/>
                            <w:left w:val="none" w:sz="0" w:space="0" w:color="auto"/>
                            <w:bottom w:val="none" w:sz="0" w:space="0" w:color="auto"/>
                            <w:right w:val="none" w:sz="0" w:space="0" w:color="auto"/>
                          </w:divBdr>
                        </w:div>
                        <w:div w:id="464858427">
                          <w:marLeft w:val="0"/>
                          <w:marRight w:val="0"/>
                          <w:marTop w:val="0"/>
                          <w:marBottom w:val="0"/>
                          <w:divBdr>
                            <w:top w:val="none" w:sz="0" w:space="0" w:color="auto"/>
                            <w:left w:val="none" w:sz="0" w:space="0" w:color="auto"/>
                            <w:bottom w:val="none" w:sz="0" w:space="0" w:color="auto"/>
                            <w:right w:val="none" w:sz="0" w:space="0" w:color="auto"/>
                          </w:divBdr>
                        </w:div>
                      </w:divsChild>
                    </w:div>
                    <w:div w:id="487282699">
                      <w:marLeft w:val="0"/>
                      <w:marRight w:val="0"/>
                      <w:marTop w:val="0"/>
                      <w:marBottom w:val="0"/>
                      <w:divBdr>
                        <w:top w:val="none" w:sz="0" w:space="0" w:color="auto"/>
                        <w:left w:val="none" w:sz="0" w:space="0" w:color="auto"/>
                        <w:bottom w:val="none" w:sz="0" w:space="0" w:color="auto"/>
                        <w:right w:val="none" w:sz="0" w:space="0" w:color="auto"/>
                      </w:divBdr>
                      <w:divsChild>
                        <w:div w:id="91171232">
                          <w:marLeft w:val="0"/>
                          <w:marRight w:val="0"/>
                          <w:marTop w:val="0"/>
                          <w:marBottom w:val="0"/>
                          <w:divBdr>
                            <w:top w:val="none" w:sz="0" w:space="0" w:color="auto"/>
                            <w:left w:val="none" w:sz="0" w:space="0" w:color="auto"/>
                            <w:bottom w:val="none" w:sz="0" w:space="0" w:color="auto"/>
                            <w:right w:val="none" w:sz="0" w:space="0" w:color="auto"/>
                          </w:divBdr>
                        </w:div>
                        <w:div w:id="1750079893">
                          <w:marLeft w:val="0"/>
                          <w:marRight w:val="0"/>
                          <w:marTop w:val="0"/>
                          <w:marBottom w:val="0"/>
                          <w:divBdr>
                            <w:top w:val="none" w:sz="0" w:space="0" w:color="auto"/>
                            <w:left w:val="none" w:sz="0" w:space="0" w:color="auto"/>
                            <w:bottom w:val="none" w:sz="0" w:space="0" w:color="auto"/>
                            <w:right w:val="none" w:sz="0" w:space="0" w:color="auto"/>
                          </w:divBdr>
                        </w:div>
                        <w:div w:id="2059163023">
                          <w:marLeft w:val="0"/>
                          <w:marRight w:val="0"/>
                          <w:marTop w:val="0"/>
                          <w:marBottom w:val="0"/>
                          <w:divBdr>
                            <w:top w:val="none" w:sz="0" w:space="0" w:color="auto"/>
                            <w:left w:val="none" w:sz="0" w:space="0" w:color="auto"/>
                            <w:bottom w:val="none" w:sz="0" w:space="0" w:color="auto"/>
                            <w:right w:val="none" w:sz="0" w:space="0" w:color="auto"/>
                          </w:divBdr>
                        </w:div>
                        <w:div w:id="1688602729">
                          <w:marLeft w:val="0"/>
                          <w:marRight w:val="0"/>
                          <w:marTop w:val="0"/>
                          <w:marBottom w:val="0"/>
                          <w:divBdr>
                            <w:top w:val="none" w:sz="0" w:space="0" w:color="auto"/>
                            <w:left w:val="none" w:sz="0" w:space="0" w:color="auto"/>
                            <w:bottom w:val="none" w:sz="0" w:space="0" w:color="auto"/>
                            <w:right w:val="none" w:sz="0" w:space="0" w:color="auto"/>
                          </w:divBdr>
                        </w:div>
                        <w:div w:id="841089378">
                          <w:marLeft w:val="0"/>
                          <w:marRight w:val="0"/>
                          <w:marTop w:val="0"/>
                          <w:marBottom w:val="0"/>
                          <w:divBdr>
                            <w:top w:val="none" w:sz="0" w:space="0" w:color="auto"/>
                            <w:left w:val="none" w:sz="0" w:space="0" w:color="auto"/>
                            <w:bottom w:val="none" w:sz="0" w:space="0" w:color="auto"/>
                            <w:right w:val="none" w:sz="0" w:space="0" w:color="auto"/>
                          </w:divBdr>
                        </w:div>
                        <w:div w:id="325714315">
                          <w:marLeft w:val="0"/>
                          <w:marRight w:val="0"/>
                          <w:marTop w:val="0"/>
                          <w:marBottom w:val="0"/>
                          <w:divBdr>
                            <w:top w:val="none" w:sz="0" w:space="0" w:color="auto"/>
                            <w:left w:val="none" w:sz="0" w:space="0" w:color="auto"/>
                            <w:bottom w:val="none" w:sz="0" w:space="0" w:color="auto"/>
                            <w:right w:val="none" w:sz="0" w:space="0" w:color="auto"/>
                          </w:divBdr>
                        </w:div>
                        <w:div w:id="763309528">
                          <w:marLeft w:val="0"/>
                          <w:marRight w:val="0"/>
                          <w:marTop w:val="0"/>
                          <w:marBottom w:val="0"/>
                          <w:divBdr>
                            <w:top w:val="none" w:sz="0" w:space="0" w:color="auto"/>
                            <w:left w:val="none" w:sz="0" w:space="0" w:color="auto"/>
                            <w:bottom w:val="none" w:sz="0" w:space="0" w:color="auto"/>
                            <w:right w:val="none" w:sz="0" w:space="0" w:color="auto"/>
                          </w:divBdr>
                        </w:div>
                        <w:div w:id="1305964729">
                          <w:marLeft w:val="0"/>
                          <w:marRight w:val="0"/>
                          <w:marTop w:val="0"/>
                          <w:marBottom w:val="0"/>
                          <w:divBdr>
                            <w:top w:val="none" w:sz="0" w:space="0" w:color="auto"/>
                            <w:left w:val="none" w:sz="0" w:space="0" w:color="auto"/>
                            <w:bottom w:val="none" w:sz="0" w:space="0" w:color="auto"/>
                            <w:right w:val="none" w:sz="0" w:space="0" w:color="auto"/>
                          </w:divBdr>
                        </w:div>
                        <w:div w:id="608851071">
                          <w:marLeft w:val="0"/>
                          <w:marRight w:val="0"/>
                          <w:marTop w:val="0"/>
                          <w:marBottom w:val="0"/>
                          <w:divBdr>
                            <w:top w:val="none" w:sz="0" w:space="0" w:color="auto"/>
                            <w:left w:val="none" w:sz="0" w:space="0" w:color="auto"/>
                            <w:bottom w:val="none" w:sz="0" w:space="0" w:color="auto"/>
                            <w:right w:val="none" w:sz="0" w:space="0" w:color="auto"/>
                          </w:divBdr>
                        </w:div>
                        <w:div w:id="445777866">
                          <w:marLeft w:val="0"/>
                          <w:marRight w:val="0"/>
                          <w:marTop w:val="0"/>
                          <w:marBottom w:val="0"/>
                          <w:divBdr>
                            <w:top w:val="none" w:sz="0" w:space="0" w:color="auto"/>
                            <w:left w:val="none" w:sz="0" w:space="0" w:color="auto"/>
                            <w:bottom w:val="none" w:sz="0" w:space="0" w:color="auto"/>
                            <w:right w:val="none" w:sz="0" w:space="0" w:color="auto"/>
                          </w:divBdr>
                        </w:div>
                        <w:div w:id="1832326871">
                          <w:marLeft w:val="0"/>
                          <w:marRight w:val="0"/>
                          <w:marTop w:val="0"/>
                          <w:marBottom w:val="0"/>
                          <w:divBdr>
                            <w:top w:val="none" w:sz="0" w:space="0" w:color="auto"/>
                            <w:left w:val="none" w:sz="0" w:space="0" w:color="auto"/>
                            <w:bottom w:val="none" w:sz="0" w:space="0" w:color="auto"/>
                            <w:right w:val="none" w:sz="0" w:space="0" w:color="auto"/>
                          </w:divBdr>
                        </w:div>
                        <w:div w:id="896865954">
                          <w:marLeft w:val="0"/>
                          <w:marRight w:val="0"/>
                          <w:marTop w:val="0"/>
                          <w:marBottom w:val="0"/>
                          <w:divBdr>
                            <w:top w:val="none" w:sz="0" w:space="0" w:color="auto"/>
                            <w:left w:val="none" w:sz="0" w:space="0" w:color="auto"/>
                            <w:bottom w:val="none" w:sz="0" w:space="0" w:color="auto"/>
                            <w:right w:val="none" w:sz="0" w:space="0" w:color="auto"/>
                          </w:divBdr>
                        </w:div>
                        <w:div w:id="1218084444">
                          <w:marLeft w:val="0"/>
                          <w:marRight w:val="0"/>
                          <w:marTop w:val="0"/>
                          <w:marBottom w:val="0"/>
                          <w:divBdr>
                            <w:top w:val="none" w:sz="0" w:space="0" w:color="auto"/>
                            <w:left w:val="none" w:sz="0" w:space="0" w:color="auto"/>
                            <w:bottom w:val="none" w:sz="0" w:space="0" w:color="auto"/>
                            <w:right w:val="none" w:sz="0" w:space="0" w:color="auto"/>
                          </w:divBdr>
                        </w:div>
                        <w:div w:id="811601716">
                          <w:marLeft w:val="0"/>
                          <w:marRight w:val="0"/>
                          <w:marTop w:val="0"/>
                          <w:marBottom w:val="0"/>
                          <w:divBdr>
                            <w:top w:val="none" w:sz="0" w:space="0" w:color="auto"/>
                            <w:left w:val="none" w:sz="0" w:space="0" w:color="auto"/>
                            <w:bottom w:val="none" w:sz="0" w:space="0" w:color="auto"/>
                            <w:right w:val="none" w:sz="0" w:space="0" w:color="auto"/>
                          </w:divBdr>
                        </w:div>
                        <w:div w:id="1258564730">
                          <w:marLeft w:val="0"/>
                          <w:marRight w:val="0"/>
                          <w:marTop w:val="0"/>
                          <w:marBottom w:val="0"/>
                          <w:divBdr>
                            <w:top w:val="none" w:sz="0" w:space="0" w:color="auto"/>
                            <w:left w:val="none" w:sz="0" w:space="0" w:color="auto"/>
                            <w:bottom w:val="none" w:sz="0" w:space="0" w:color="auto"/>
                            <w:right w:val="none" w:sz="0" w:space="0" w:color="auto"/>
                          </w:divBdr>
                        </w:div>
                        <w:div w:id="1502158222">
                          <w:marLeft w:val="0"/>
                          <w:marRight w:val="0"/>
                          <w:marTop w:val="0"/>
                          <w:marBottom w:val="0"/>
                          <w:divBdr>
                            <w:top w:val="none" w:sz="0" w:space="0" w:color="auto"/>
                            <w:left w:val="none" w:sz="0" w:space="0" w:color="auto"/>
                            <w:bottom w:val="none" w:sz="0" w:space="0" w:color="auto"/>
                            <w:right w:val="none" w:sz="0" w:space="0" w:color="auto"/>
                          </w:divBdr>
                        </w:div>
                        <w:div w:id="1758938693">
                          <w:marLeft w:val="0"/>
                          <w:marRight w:val="0"/>
                          <w:marTop w:val="0"/>
                          <w:marBottom w:val="0"/>
                          <w:divBdr>
                            <w:top w:val="none" w:sz="0" w:space="0" w:color="auto"/>
                            <w:left w:val="none" w:sz="0" w:space="0" w:color="auto"/>
                            <w:bottom w:val="none" w:sz="0" w:space="0" w:color="auto"/>
                            <w:right w:val="none" w:sz="0" w:space="0" w:color="auto"/>
                          </w:divBdr>
                        </w:div>
                        <w:div w:id="1362122053">
                          <w:marLeft w:val="0"/>
                          <w:marRight w:val="0"/>
                          <w:marTop w:val="0"/>
                          <w:marBottom w:val="0"/>
                          <w:divBdr>
                            <w:top w:val="none" w:sz="0" w:space="0" w:color="auto"/>
                            <w:left w:val="none" w:sz="0" w:space="0" w:color="auto"/>
                            <w:bottom w:val="none" w:sz="0" w:space="0" w:color="auto"/>
                            <w:right w:val="none" w:sz="0" w:space="0" w:color="auto"/>
                          </w:divBdr>
                        </w:div>
                        <w:div w:id="1389305334">
                          <w:marLeft w:val="0"/>
                          <w:marRight w:val="0"/>
                          <w:marTop w:val="0"/>
                          <w:marBottom w:val="0"/>
                          <w:divBdr>
                            <w:top w:val="none" w:sz="0" w:space="0" w:color="auto"/>
                            <w:left w:val="none" w:sz="0" w:space="0" w:color="auto"/>
                            <w:bottom w:val="none" w:sz="0" w:space="0" w:color="auto"/>
                            <w:right w:val="none" w:sz="0" w:space="0" w:color="auto"/>
                          </w:divBdr>
                        </w:div>
                        <w:div w:id="1698265468">
                          <w:marLeft w:val="0"/>
                          <w:marRight w:val="0"/>
                          <w:marTop w:val="0"/>
                          <w:marBottom w:val="0"/>
                          <w:divBdr>
                            <w:top w:val="none" w:sz="0" w:space="0" w:color="auto"/>
                            <w:left w:val="none" w:sz="0" w:space="0" w:color="auto"/>
                            <w:bottom w:val="none" w:sz="0" w:space="0" w:color="auto"/>
                            <w:right w:val="none" w:sz="0" w:space="0" w:color="auto"/>
                          </w:divBdr>
                        </w:div>
                        <w:div w:id="1046875063">
                          <w:marLeft w:val="0"/>
                          <w:marRight w:val="0"/>
                          <w:marTop w:val="0"/>
                          <w:marBottom w:val="0"/>
                          <w:divBdr>
                            <w:top w:val="none" w:sz="0" w:space="0" w:color="auto"/>
                            <w:left w:val="none" w:sz="0" w:space="0" w:color="auto"/>
                            <w:bottom w:val="none" w:sz="0" w:space="0" w:color="auto"/>
                            <w:right w:val="none" w:sz="0" w:space="0" w:color="auto"/>
                          </w:divBdr>
                        </w:div>
                        <w:div w:id="80413573">
                          <w:marLeft w:val="0"/>
                          <w:marRight w:val="0"/>
                          <w:marTop w:val="0"/>
                          <w:marBottom w:val="0"/>
                          <w:divBdr>
                            <w:top w:val="none" w:sz="0" w:space="0" w:color="auto"/>
                            <w:left w:val="none" w:sz="0" w:space="0" w:color="auto"/>
                            <w:bottom w:val="none" w:sz="0" w:space="0" w:color="auto"/>
                            <w:right w:val="none" w:sz="0" w:space="0" w:color="auto"/>
                          </w:divBdr>
                        </w:div>
                      </w:divsChild>
                    </w:div>
                    <w:div w:id="351107091">
                      <w:marLeft w:val="0"/>
                      <w:marRight w:val="0"/>
                      <w:marTop w:val="0"/>
                      <w:marBottom w:val="0"/>
                      <w:divBdr>
                        <w:top w:val="none" w:sz="0" w:space="0" w:color="auto"/>
                        <w:left w:val="none" w:sz="0" w:space="0" w:color="auto"/>
                        <w:bottom w:val="none" w:sz="0" w:space="0" w:color="auto"/>
                        <w:right w:val="none" w:sz="0" w:space="0" w:color="auto"/>
                      </w:divBdr>
                      <w:divsChild>
                        <w:div w:id="1073040016">
                          <w:marLeft w:val="0"/>
                          <w:marRight w:val="0"/>
                          <w:marTop w:val="0"/>
                          <w:marBottom w:val="0"/>
                          <w:divBdr>
                            <w:top w:val="none" w:sz="0" w:space="0" w:color="auto"/>
                            <w:left w:val="none" w:sz="0" w:space="0" w:color="auto"/>
                            <w:bottom w:val="none" w:sz="0" w:space="0" w:color="auto"/>
                            <w:right w:val="none" w:sz="0" w:space="0" w:color="auto"/>
                          </w:divBdr>
                        </w:div>
                        <w:div w:id="603074736">
                          <w:marLeft w:val="0"/>
                          <w:marRight w:val="0"/>
                          <w:marTop w:val="0"/>
                          <w:marBottom w:val="0"/>
                          <w:divBdr>
                            <w:top w:val="none" w:sz="0" w:space="0" w:color="auto"/>
                            <w:left w:val="none" w:sz="0" w:space="0" w:color="auto"/>
                            <w:bottom w:val="none" w:sz="0" w:space="0" w:color="auto"/>
                            <w:right w:val="none" w:sz="0" w:space="0" w:color="auto"/>
                          </w:divBdr>
                        </w:div>
                        <w:div w:id="1618489903">
                          <w:marLeft w:val="0"/>
                          <w:marRight w:val="0"/>
                          <w:marTop w:val="0"/>
                          <w:marBottom w:val="0"/>
                          <w:divBdr>
                            <w:top w:val="none" w:sz="0" w:space="0" w:color="auto"/>
                            <w:left w:val="none" w:sz="0" w:space="0" w:color="auto"/>
                            <w:bottom w:val="none" w:sz="0" w:space="0" w:color="auto"/>
                            <w:right w:val="none" w:sz="0" w:space="0" w:color="auto"/>
                          </w:divBdr>
                        </w:div>
                        <w:div w:id="1128358489">
                          <w:marLeft w:val="0"/>
                          <w:marRight w:val="0"/>
                          <w:marTop w:val="0"/>
                          <w:marBottom w:val="0"/>
                          <w:divBdr>
                            <w:top w:val="none" w:sz="0" w:space="0" w:color="auto"/>
                            <w:left w:val="none" w:sz="0" w:space="0" w:color="auto"/>
                            <w:bottom w:val="none" w:sz="0" w:space="0" w:color="auto"/>
                            <w:right w:val="none" w:sz="0" w:space="0" w:color="auto"/>
                          </w:divBdr>
                        </w:div>
                        <w:div w:id="102266703">
                          <w:marLeft w:val="0"/>
                          <w:marRight w:val="0"/>
                          <w:marTop w:val="0"/>
                          <w:marBottom w:val="0"/>
                          <w:divBdr>
                            <w:top w:val="none" w:sz="0" w:space="0" w:color="auto"/>
                            <w:left w:val="none" w:sz="0" w:space="0" w:color="auto"/>
                            <w:bottom w:val="none" w:sz="0" w:space="0" w:color="auto"/>
                            <w:right w:val="none" w:sz="0" w:space="0" w:color="auto"/>
                          </w:divBdr>
                        </w:div>
                        <w:div w:id="1243954759">
                          <w:marLeft w:val="0"/>
                          <w:marRight w:val="0"/>
                          <w:marTop w:val="0"/>
                          <w:marBottom w:val="0"/>
                          <w:divBdr>
                            <w:top w:val="none" w:sz="0" w:space="0" w:color="auto"/>
                            <w:left w:val="none" w:sz="0" w:space="0" w:color="auto"/>
                            <w:bottom w:val="none" w:sz="0" w:space="0" w:color="auto"/>
                            <w:right w:val="none" w:sz="0" w:space="0" w:color="auto"/>
                          </w:divBdr>
                        </w:div>
                        <w:div w:id="970129820">
                          <w:marLeft w:val="0"/>
                          <w:marRight w:val="0"/>
                          <w:marTop w:val="0"/>
                          <w:marBottom w:val="0"/>
                          <w:divBdr>
                            <w:top w:val="none" w:sz="0" w:space="0" w:color="auto"/>
                            <w:left w:val="none" w:sz="0" w:space="0" w:color="auto"/>
                            <w:bottom w:val="none" w:sz="0" w:space="0" w:color="auto"/>
                            <w:right w:val="none" w:sz="0" w:space="0" w:color="auto"/>
                          </w:divBdr>
                          <w:divsChild>
                            <w:div w:id="1124890258">
                              <w:marLeft w:val="0"/>
                              <w:marRight w:val="0"/>
                              <w:marTop w:val="0"/>
                              <w:marBottom w:val="0"/>
                              <w:divBdr>
                                <w:top w:val="none" w:sz="0" w:space="0" w:color="auto"/>
                                <w:left w:val="none" w:sz="0" w:space="0" w:color="auto"/>
                                <w:bottom w:val="none" w:sz="0" w:space="0" w:color="auto"/>
                                <w:right w:val="none" w:sz="0" w:space="0" w:color="auto"/>
                              </w:divBdr>
                            </w:div>
                            <w:div w:id="1941913039">
                              <w:marLeft w:val="0"/>
                              <w:marRight w:val="0"/>
                              <w:marTop w:val="0"/>
                              <w:marBottom w:val="0"/>
                              <w:divBdr>
                                <w:top w:val="none" w:sz="0" w:space="0" w:color="auto"/>
                                <w:left w:val="none" w:sz="0" w:space="0" w:color="auto"/>
                                <w:bottom w:val="none" w:sz="0" w:space="0" w:color="auto"/>
                                <w:right w:val="none" w:sz="0" w:space="0" w:color="auto"/>
                              </w:divBdr>
                            </w:div>
                            <w:div w:id="1186749057">
                              <w:marLeft w:val="0"/>
                              <w:marRight w:val="0"/>
                              <w:marTop w:val="0"/>
                              <w:marBottom w:val="0"/>
                              <w:divBdr>
                                <w:top w:val="none" w:sz="0" w:space="0" w:color="auto"/>
                                <w:left w:val="none" w:sz="0" w:space="0" w:color="auto"/>
                                <w:bottom w:val="none" w:sz="0" w:space="0" w:color="auto"/>
                                <w:right w:val="none" w:sz="0" w:space="0" w:color="auto"/>
                              </w:divBdr>
                            </w:div>
                            <w:div w:id="879243560">
                              <w:marLeft w:val="0"/>
                              <w:marRight w:val="0"/>
                              <w:marTop w:val="0"/>
                              <w:marBottom w:val="0"/>
                              <w:divBdr>
                                <w:top w:val="none" w:sz="0" w:space="0" w:color="auto"/>
                                <w:left w:val="none" w:sz="0" w:space="0" w:color="auto"/>
                                <w:bottom w:val="none" w:sz="0" w:space="0" w:color="auto"/>
                                <w:right w:val="none" w:sz="0" w:space="0" w:color="auto"/>
                              </w:divBdr>
                            </w:div>
                            <w:div w:id="1866867038">
                              <w:marLeft w:val="0"/>
                              <w:marRight w:val="0"/>
                              <w:marTop w:val="0"/>
                              <w:marBottom w:val="0"/>
                              <w:divBdr>
                                <w:top w:val="none" w:sz="0" w:space="0" w:color="auto"/>
                                <w:left w:val="none" w:sz="0" w:space="0" w:color="auto"/>
                                <w:bottom w:val="none" w:sz="0" w:space="0" w:color="auto"/>
                                <w:right w:val="none" w:sz="0" w:space="0" w:color="auto"/>
                              </w:divBdr>
                            </w:div>
                            <w:div w:id="356082633">
                              <w:marLeft w:val="0"/>
                              <w:marRight w:val="0"/>
                              <w:marTop w:val="0"/>
                              <w:marBottom w:val="0"/>
                              <w:divBdr>
                                <w:top w:val="none" w:sz="0" w:space="0" w:color="auto"/>
                                <w:left w:val="none" w:sz="0" w:space="0" w:color="auto"/>
                                <w:bottom w:val="none" w:sz="0" w:space="0" w:color="auto"/>
                                <w:right w:val="none" w:sz="0" w:space="0" w:color="auto"/>
                              </w:divBdr>
                            </w:div>
                            <w:div w:id="1029794936">
                              <w:marLeft w:val="0"/>
                              <w:marRight w:val="0"/>
                              <w:marTop w:val="0"/>
                              <w:marBottom w:val="0"/>
                              <w:divBdr>
                                <w:top w:val="none" w:sz="0" w:space="0" w:color="auto"/>
                                <w:left w:val="none" w:sz="0" w:space="0" w:color="auto"/>
                                <w:bottom w:val="none" w:sz="0" w:space="0" w:color="auto"/>
                                <w:right w:val="none" w:sz="0" w:space="0" w:color="auto"/>
                              </w:divBdr>
                            </w:div>
                            <w:div w:id="1610970131">
                              <w:marLeft w:val="0"/>
                              <w:marRight w:val="0"/>
                              <w:marTop w:val="0"/>
                              <w:marBottom w:val="0"/>
                              <w:divBdr>
                                <w:top w:val="none" w:sz="0" w:space="0" w:color="auto"/>
                                <w:left w:val="none" w:sz="0" w:space="0" w:color="auto"/>
                                <w:bottom w:val="none" w:sz="0" w:space="0" w:color="auto"/>
                                <w:right w:val="none" w:sz="0" w:space="0" w:color="auto"/>
                              </w:divBdr>
                            </w:div>
                            <w:div w:id="872501633">
                              <w:marLeft w:val="0"/>
                              <w:marRight w:val="0"/>
                              <w:marTop w:val="0"/>
                              <w:marBottom w:val="0"/>
                              <w:divBdr>
                                <w:top w:val="none" w:sz="0" w:space="0" w:color="auto"/>
                                <w:left w:val="none" w:sz="0" w:space="0" w:color="auto"/>
                                <w:bottom w:val="none" w:sz="0" w:space="0" w:color="auto"/>
                                <w:right w:val="none" w:sz="0" w:space="0" w:color="auto"/>
                              </w:divBdr>
                            </w:div>
                            <w:div w:id="1483155734">
                              <w:marLeft w:val="0"/>
                              <w:marRight w:val="0"/>
                              <w:marTop w:val="0"/>
                              <w:marBottom w:val="0"/>
                              <w:divBdr>
                                <w:top w:val="none" w:sz="0" w:space="0" w:color="auto"/>
                                <w:left w:val="none" w:sz="0" w:space="0" w:color="auto"/>
                                <w:bottom w:val="none" w:sz="0" w:space="0" w:color="auto"/>
                                <w:right w:val="none" w:sz="0" w:space="0" w:color="auto"/>
                              </w:divBdr>
                            </w:div>
                          </w:divsChild>
                        </w:div>
                        <w:div w:id="1282152967">
                          <w:marLeft w:val="0"/>
                          <w:marRight w:val="0"/>
                          <w:marTop w:val="0"/>
                          <w:marBottom w:val="0"/>
                          <w:divBdr>
                            <w:top w:val="none" w:sz="0" w:space="0" w:color="auto"/>
                            <w:left w:val="none" w:sz="0" w:space="0" w:color="auto"/>
                            <w:bottom w:val="none" w:sz="0" w:space="0" w:color="auto"/>
                            <w:right w:val="none" w:sz="0" w:space="0" w:color="auto"/>
                          </w:divBdr>
                        </w:div>
                        <w:div w:id="473912543">
                          <w:marLeft w:val="0"/>
                          <w:marRight w:val="0"/>
                          <w:marTop w:val="0"/>
                          <w:marBottom w:val="0"/>
                          <w:divBdr>
                            <w:top w:val="none" w:sz="0" w:space="0" w:color="auto"/>
                            <w:left w:val="none" w:sz="0" w:space="0" w:color="auto"/>
                            <w:bottom w:val="none" w:sz="0" w:space="0" w:color="auto"/>
                            <w:right w:val="none" w:sz="0" w:space="0" w:color="auto"/>
                          </w:divBdr>
                        </w:div>
                        <w:div w:id="561527174">
                          <w:marLeft w:val="0"/>
                          <w:marRight w:val="0"/>
                          <w:marTop w:val="0"/>
                          <w:marBottom w:val="0"/>
                          <w:divBdr>
                            <w:top w:val="none" w:sz="0" w:space="0" w:color="auto"/>
                            <w:left w:val="none" w:sz="0" w:space="0" w:color="auto"/>
                            <w:bottom w:val="none" w:sz="0" w:space="0" w:color="auto"/>
                            <w:right w:val="none" w:sz="0" w:space="0" w:color="auto"/>
                          </w:divBdr>
                        </w:div>
                        <w:div w:id="1525636905">
                          <w:marLeft w:val="0"/>
                          <w:marRight w:val="0"/>
                          <w:marTop w:val="0"/>
                          <w:marBottom w:val="0"/>
                          <w:divBdr>
                            <w:top w:val="none" w:sz="0" w:space="0" w:color="auto"/>
                            <w:left w:val="none" w:sz="0" w:space="0" w:color="auto"/>
                            <w:bottom w:val="none" w:sz="0" w:space="0" w:color="auto"/>
                            <w:right w:val="none" w:sz="0" w:space="0" w:color="auto"/>
                          </w:divBdr>
                        </w:div>
                        <w:div w:id="1265919050">
                          <w:marLeft w:val="0"/>
                          <w:marRight w:val="0"/>
                          <w:marTop w:val="0"/>
                          <w:marBottom w:val="0"/>
                          <w:divBdr>
                            <w:top w:val="none" w:sz="0" w:space="0" w:color="auto"/>
                            <w:left w:val="none" w:sz="0" w:space="0" w:color="auto"/>
                            <w:bottom w:val="none" w:sz="0" w:space="0" w:color="auto"/>
                            <w:right w:val="none" w:sz="0" w:space="0" w:color="auto"/>
                          </w:divBdr>
                        </w:div>
                        <w:div w:id="1334651856">
                          <w:marLeft w:val="0"/>
                          <w:marRight w:val="0"/>
                          <w:marTop w:val="0"/>
                          <w:marBottom w:val="0"/>
                          <w:divBdr>
                            <w:top w:val="none" w:sz="0" w:space="0" w:color="auto"/>
                            <w:left w:val="none" w:sz="0" w:space="0" w:color="auto"/>
                            <w:bottom w:val="none" w:sz="0" w:space="0" w:color="auto"/>
                            <w:right w:val="none" w:sz="0" w:space="0" w:color="auto"/>
                          </w:divBdr>
                          <w:divsChild>
                            <w:div w:id="158154447">
                              <w:marLeft w:val="0"/>
                              <w:marRight w:val="0"/>
                              <w:marTop w:val="0"/>
                              <w:marBottom w:val="0"/>
                              <w:divBdr>
                                <w:top w:val="none" w:sz="0" w:space="0" w:color="auto"/>
                                <w:left w:val="none" w:sz="0" w:space="0" w:color="auto"/>
                                <w:bottom w:val="none" w:sz="0" w:space="0" w:color="auto"/>
                                <w:right w:val="none" w:sz="0" w:space="0" w:color="auto"/>
                              </w:divBdr>
                            </w:div>
                            <w:div w:id="906115176">
                              <w:marLeft w:val="0"/>
                              <w:marRight w:val="0"/>
                              <w:marTop w:val="0"/>
                              <w:marBottom w:val="0"/>
                              <w:divBdr>
                                <w:top w:val="none" w:sz="0" w:space="0" w:color="auto"/>
                                <w:left w:val="none" w:sz="0" w:space="0" w:color="auto"/>
                                <w:bottom w:val="none" w:sz="0" w:space="0" w:color="auto"/>
                                <w:right w:val="none" w:sz="0" w:space="0" w:color="auto"/>
                              </w:divBdr>
                            </w:div>
                            <w:div w:id="2083210758">
                              <w:marLeft w:val="0"/>
                              <w:marRight w:val="0"/>
                              <w:marTop w:val="0"/>
                              <w:marBottom w:val="0"/>
                              <w:divBdr>
                                <w:top w:val="none" w:sz="0" w:space="0" w:color="auto"/>
                                <w:left w:val="none" w:sz="0" w:space="0" w:color="auto"/>
                                <w:bottom w:val="none" w:sz="0" w:space="0" w:color="auto"/>
                                <w:right w:val="none" w:sz="0" w:space="0" w:color="auto"/>
                              </w:divBdr>
                            </w:div>
                            <w:div w:id="1865629691">
                              <w:marLeft w:val="0"/>
                              <w:marRight w:val="0"/>
                              <w:marTop w:val="0"/>
                              <w:marBottom w:val="0"/>
                              <w:divBdr>
                                <w:top w:val="none" w:sz="0" w:space="0" w:color="auto"/>
                                <w:left w:val="none" w:sz="0" w:space="0" w:color="auto"/>
                                <w:bottom w:val="none" w:sz="0" w:space="0" w:color="auto"/>
                                <w:right w:val="none" w:sz="0" w:space="0" w:color="auto"/>
                              </w:divBdr>
                            </w:div>
                            <w:div w:id="378479118">
                              <w:marLeft w:val="0"/>
                              <w:marRight w:val="0"/>
                              <w:marTop w:val="0"/>
                              <w:marBottom w:val="0"/>
                              <w:divBdr>
                                <w:top w:val="none" w:sz="0" w:space="0" w:color="auto"/>
                                <w:left w:val="none" w:sz="0" w:space="0" w:color="auto"/>
                                <w:bottom w:val="none" w:sz="0" w:space="0" w:color="auto"/>
                                <w:right w:val="none" w:sz="0" w:space="0" w:color="auto"/>
                              </w:divBdr>
                            </w:div>
                            <w:div w:id="2006274274">
                              <w:marLeft w:val="0"/>
                              <w:marRight w:val="0"/>
                              <w:marTop w:val="0"/>
                              <w:marBottom w:val="0"/>
                              <w:divBdr>
                                <w:top w:val="none" w:sz="0" w:space="0" w:color="auto"/>
                                <w:left w:val="none" w:sz="0" w:space="0" w:color="auto"/>
                                <w:bottom w:val="none" w:sz="0" w:space="0" w:color="auto"/>
                                <w:right w:val="none" w:sz="0" w:space="0" w:color="auto"/>
                              </w:divBdr>
                            </w:div>
                            <w:div w:id="487212906">
                              <w:marLeft w:val="0"/>
                              <w:marRight w:val="0"/>
                              <w:marTop w:val="0"/>
                              <w:marBottom w:val="0"/>
                              <w:divBdr>
                                <w:top w:val="none" w:sz="0" w:space="0" w:color="auto"/>
                                <w:left w:val="none" w:sz="0" w:space="0" w:color="auto"/>
                                <w:bottom w:val="none" w:sz="0" w:space="0" w:color="auto"/>
                                <w:right w:val="none" w:sz="0" w:space="0" w:color="auto"/>
                              </w:divBdr>
                            </w:div>
                            <w:div w:id="1515341608">
                              <w:marLeft w:val="0"/>
                              <w:marRight w:val="0"/>
                              <w:marTop w:val="0"/>
                              <w:marBottom w:val="0"/>
                              <w:divBdr>
                                <w:top w:val="none" w:sz="0" w:space="0" w:color="auto"/>
                                <w:left w:val="none" w:sz="0" w:space="0" w:color="auto"/>
                                <w:bottom w:val="none" w:sz="0" w:space="0" w:color="auto"/>
                                <w:right w:val="none" w:sz="0" w:space="0" w:color="auto"/>
                              </w:divBdr>
                            </w:div>
                            <w:div w:id="1422530737">
                              <w:marLeft w:val="0"/>
                              <w:marRight w:val="0"/>
                              <w:marTop w:val="0"/>
                              <w:marBottom w:val="0"/>
                              <w:divBdr>
                                <w:top w:val="none" w:sz="0" w:space="0" w:color="auto"/>
                                <w:left w:val="none" w:sz="0" w:space="0" w:color="auto"/>
                                <w:bottom w:val="none" w:sz="0" w:space="0" w:color="auto"/>
                                <w:right w:val="none" w:sz="0" w:space="0" w:color="auto"/>
                              </w:divBdr>
                            </w:div>
                            <w:div w:id="1152060923">
                              <w:marLeft w:val="0"/>
                              <w:marRight w:val="0"/>
                              <w:marTop w:val="0"/>
                              <w:marBottom w:val="0"/>
                              <w:divBdr>
                                <w:top w:val="none" w:sz="0" w:space="0" w:color="auto"/>
                                <w:left w:val="none" w:sz="0" w:space="0" w:color="auto"/>
                                <w:bottom w:val="none" w:sz="0" w:space="0" w:color="auto"/>
                                <w:right w:val="none" w:sz="0" w:space="0" w:color="auto"/>
                              </w:divBdr>
                            </w:div>
                          </w:divsChild>
                        </w:div>
                        <w:div w:id="1477450321">
                          <w:marLeft w:val="0"/>
                          <w:marRight w:val="0"/>
                          <w:marTop w:val="0"/>
                          <w:marBottom w:val="0"/>
                          <w:divBdr>
                            <w:top w:val="none" w:sz="0" w:space="0" w:color="auto"/>
                            <w:left w:val="none" w:sz="0" w:space="0" w:color="auto"/>
                            <w:bottom w:val="none" w:sz="0" w:space="0" w:color="auto"/>
                            <w:right w:val="none" w:sz="0" w:space="0" w:color="auto"/>
                          </w:divBdr>
                        </w:div>
                        <w:div w:id="707484675">
                          <w:marLeft w:val="0"/>
                          <w:marRight w:val="0"/>
                          <w:marTop w:val="0"/>
                          <w:marBottom w:val="0"/>
                          <w:divBdr>
                            <w:top w:val="none" w:sz="0" w:space="0" w:color="auto"/>
                            <w:left w:val="none" w:sz="0" w:space="0" w:color="auto"/>
                            <w:bottom w:val="none" w:sz="0" w:space="0" w:color="auto"/>
                            <w:right w:val="none" w:sz="0" w:space="0" w:color="auto"/>
                          </w:divBdr>
                        </w:div>
                        <w:div w:id="220360857">
                          <w:marLeft w:val="0"/>
                          <w:marRight w:val="0"/>
                          <w:marTop w:val="0"/>
                          <w:marBottom w:val="0"/>
                          <w:divBdr>
                            <w:top w:val="none" w:sz="0" w:space="0" w:color="auto"/>
                            <w:left w:val="none" w:sz="0" w:space="0" w:color="auto"/>
                            <w:bottom w:val="none" w:sz="0" w:space="0" w:color="auto"/>
                            <w:right w:val="none" w:sz="0" w:space="0" w:color="auto"/>
                          </w:divBdr>
                        </w:div>
                        <w:div w:id="1197809649">
                          <w:marLeft w:val="0"/>
                          <w:marRight w:val="0"/>
                          <w:marTop w:val="0"/>
                          <w:marBottom w:val="0"/>
                          <w:divBdr>
                            <w:top w:val="none" w:sz="0" w:space="0" w:color="auto"/>
                            <w:left w:val="none" w:sz="0" w:space="0" w:color="auto"/>
                            <w:bottom w:val="none" w:sz="0" w:space="0" w:color="auto"/>
                            <w:right w:val="none" w:sz="0" w:space="0" w:color="auto"/>
                          </w:divBdr>
                        </w:div>
                        <w:div w:id="1773167218">
                          <w:marLeft w:val="0"/>
                          <w:marRight w:val="0"/>
                          <w:marTop w:val="0"/>
                          <w:marBottom w:val="0"/>
                          <w:divBdr>
                            <w:top w:val="none" w:sz="0" w:space="0" w:color="auto"/>
                            <w:left w:val="none" w:sz="0" w:space="0" w:color="auto"/>
                            <w:bottom w:val="none" w:sz="0" w:space="0" w:color="auto"/>
                            <w:right w:val="none" w:sz="0" w:space="0" w:color="auto"/>
                          </w:divBdr>
                        </w:div>
                        <w:div w:id="1675566620">
                          <w:marLeft w:val="0"/>
                          <w:marRight w:val="0"/>
                          <w:marTop w:val="0"/>
                          <w:marBottom w:val="0"/>
                          <w:divBdr>
                            <w:top w:val="none" w:sz="0" w:space="0" w:color="auto"/>
                            <w:left w:val="none" w:sz="0" w:space="0" w:color="auto"/>
                            <w:bottom w:val="none" w:sz="0" w:space="0" w:color="auto"/>
                            <w:right w:val="none" w:sz="0" w:space="0" w:color="auto"/>
                          </w:divBdr>
                        </w:div>
                        <w:div w:id="619651051">
                          <w:marLeft w:val="0"/>
                          <w:marRight w:val="0"/>
                          <w:marTop w:val="0"/>
                          <w:marBottom w:val="0"/>
                          <w:divBdr>
                            <w:top w:val="none" w:sz="0" w:space="0" w:color="auto"/>
                            <w:left w:val="none" w:sz="0" w:space="0" w:color="auto"/>
                            <w:bottom w:val="none" w:sz="0" w:space="0" w:color="auto"/>
                            <w:right w:val="none" w:sz="0" w:space="0" w:color="auto"/>
                          </w:divBdr>
                        </w:div>
                      </w:divsChild>
                    </w:div>
                    <w:div w:id="2075857957">
                      <w:marLeft w:val="0"/>
                      <w:marRight w:val="0"/>
                      <w:marTop w:val="0"/>
                      <w:marBottom w:val="0"/>
                      <w:divBdr>
                        <w:top w:val="none" w:sz="0" w:space="0" w:color="auto"/>
                        <w:left w:val="none" w:sz="0" w:space="0" w:color="auto"/>
                        <w:bottom w:val="none" w:sz="0" w:space="0" w:color="auto"/>
                        <w:right w:val="none" w:sz="0" w:space="0" w:color="auto"/>
                      </w:divBdr>
                      <w:divsChild>
                        <w:div w:id="681711261">
                          <w:marLeft w:val="0"/>
                          <w:marRight w:val="0"/>
                          <w:marTop w:val="0"/>
                          <w:marBottom w:val="0"/>
                          <w:divBdr>
                            <w:top w:val="none" w:sz="0" w:space="0" w:color="auto"/>
                            <w:left w:val="none" w:sz="0" w:space="0" w:color="auto"/>
                            <w:bottom w:val="none" w:sz="0" w:space="0" w:color="auto"/>
                            <w:right w:val="none" w:sz="0" w:space="0" w:color="auto"/>
                          </w:divBdr>
                        </w:div>
                        <w:div w:id="518542740">
                          <w:marLeft w:val="0"/>
                          <w:marRight w:val="0"/>
                          <w:marTop w:val="0"/>
                          <w:marBottom w:val="0"/>
                          <w:divBdr>
                            <w:top w:val="none" w:sz="0" w:space="0" w:color="auto"/>
                            <w:left w:val="none" w:sz="0" w:space="0" w:color="auto"/>
                            <w:bottom w:val="none" w:sz="0" w:space="0" w:color="auto"/>
                            <w:right w:val="none" w:sz="0" w:space="0" w:color="auto"/>
                          </w:divBdr>
                        </w:div>
                        <w:div w:id="1683434480">
                          <w:marLeft w:val="0"/>
                          <w:marRight w:val="0"/>
                          <w:marTop w:val="0"/>
                          <w:marBottom w:val="0"/>
                          <w:divBdr>
                            <w:top w:val="none" w:sz="0" w:space="0" w:color="auto"/>
                            <w:left w:val="none" w:sz="0" w:space="0" w:color="auto"/>
                            <w:bottom w:val="none" w:sz="0" w:space="0" w:color="auto"/>
                            <w:right w:val="none" w:sz="0" w:space="0" w:color="auto"/>
                          </w:divBdr>
                          <w:divsChild>
                            <w:div w:id="867258077">
                              <w:marLeft w:val="0"/>
                              <w:marRight w:val="0"/>
                              <w:marTop w:val="0"/>
                              <w:marBottom w:val="0"/>
                              <w:divBdr>
                                <w:top w:val="none" w:sz="0" w:space="0" w:color="auto"/>
                                <w:left w:val="none" w:sz="0" w:space="0" w:color="auto"/>
                                <w:bottom w:val="none" w:sz="0" w:space="0" w:color="auto"/>
                                <w:right w:val="none" w:sz="0" w:space="0" w:color="auto"/>
                              </w:divBdr>
                            </w:div>
                            <w:div w:id="539820968">
                              <w:marLeft w:val="0"/>
                              <w:marRight w:val="0"/>
                              <w:marTop w:val="0"/>
                              <w:marBottom w:val="0"/>
                              <w:divBdr>
                                <w:top w:val="none" w:sz="0" w:space="0" w:color="auto"/>
                                <w:left w:val="none" w:sz="0" w:space="0" w:color="auto"/>
                                <w:bottom w:val="none" w:sz="0" w:space="0" w:color="auto"/>
                                <w:right w:val="none" w:sz="0" w:space="0" w:color="auto"/>
                              </w:divBdr>
                            </w:div>
                            <w:div w:id="1601983717">
                              <w:marLeft w:val="0"/>
                              <w:marRight w:val="0"/>
                              <w:marTop w:val="0"/>
                              <w:marBottom w:val="0"/>
                              <w:divBdr>
                                <w:top w:val="none" w:sz="0" w:space="0" w:color="auto"/>
                                <w:left w:val="none" w:sz="0" w:space="0" w:color="auto"/>
                                <w:bottom w:val="none" w:sz="0" w:space="0" w:color="auto"/>
                                <w:right w:val="none" w:sz="0" w:space="0" w:color="auto"/>
                              </w:divBdr>
                            </w:div>
                          </w:divsChild>
                        </w:div>
                        <w:div w:id="529030624">
                          <w:marLeft w:val="0"/>
                          <w:marRight w:val="0"/>
                          <w:marTop w:val="0"/>
                          <w:marBottom w:val="0"/>
                          <w:divBdr>
                            <w:top w:val="none" w:sz="0" w:space="0" w:color="auto"/>
                            <w:left w:val="none" w:sz="0" w:space="0" w:color="auto"/>
                            <w:bottom w:val="none" w:sz="0" w:space="0" w:color="auto"/>
                            <w:right w:val="none" w:sz="0" w:space="0" w:color="auto"/>
                          </w:divBdr>
                        </w:div>
                        <w:div w:id="2006125344">
                          <w:marLeft w:val="0"/>
                          <w:marRight w:val="0"/>
                          <w:marTop w:val="0"/>
                          <w:marBottom w:val="0"/>
                          <w:divBdr>
                            <w:top w:val="none" w:sz="0" w:space="0" w:color="auto"/>
                            <w:left w:val="none" w:sz="0" w:space="0" w:color="auto"/>
                            <w:bottom w:val="none" w:sz="0" w:space="0" w:color="auto"/>
                            <w:right w:val="none" w:sz="0" w:space="0" w:color="auto"/>
                          </w:divBdr>
                        </w:div>
                        <w:div w:id="1632204671">
                          <w:marLeft w:val="0"/>
                          <w:marRight w:val="0"/>
                          <w:marTop w:val="0"/>
                          <w:marBottom w:val="0"/>
                          <w:divBdr>
                            <w:top w:val="none" w:sz="0" w:space="0" w:color="auto"/>
                            <w:left w:val="none" w:sz="0" w:space="0" w:color="auto"/>
                            <w:bottom w:val="none" w:sz="0" w:space="0" w:color="auto"/>
                            <w:right w:val="none" w:sz="0" w:space="0" w:color="auto"/>
                          </w:divBdr>
                        </w:div>
                      </w:divsChild>
                    </w:div>
                    <w:div w:id="237834142">
                      <w:marLeft w:val="0"/>
                      <w:marRight w:val="0"/>
                      <w:marTop w:val="0"/>
                      <w:marBottom w:val="0"/>
                      <w:divBdr>
                        <w:top w:val="none" w:sz="0" w:space="0" w:color="auto"/>
                        <w:left w:val="none" w:sz="0" w:space="0" w:color="auto"/>
                        <w:bottom w:val="none" w:sz="0" w:space="0" w:color="auto"/>
                        <w:right w:val="none" w:sz="0" w:space="0" w:color="auto"/>
                      </w:divBdr>
                      <w:divsChild>
                        <w:div w:id="1686207764">
                          <w:marLeft w:val="0"/>
                          <w:marRight w:val="0"/>
                          <w:marTop w:val="0"/>
                          <w:marBottom w:val="0"/>
                          <w:divBdr>
                            <w:top w:val="none" w:sz="0" w:space="0" w:color="auto"/>
                            <w:left w:val="none" w:sz="0" w:space="0" w:color="auto"/>
                            <w:bottom w:val="none" w:sz="0" w:space="0" w:color="auto"/>
                            <w:right w:val="none" w:sz="0" w:space="0" w:color="auto"/>
                          </w:divBdr>
                        </w:div>
                        <w:div w:id="50420176">
                          <w:marLeft w:val="0"/>
                          <w:marRight w:val="0"/>
                          <w:marTop w:val="0"/>
                          <w:marBottom w:val="0"/>
                          <w:divBdr>
                            <w:top w:val="none" w:sz="0" w:space="0" w:color="auto"/>
                            <w:left w:val="none" w:sz="0" w:space="0" w:color="auto"/>
                            <w:bottom w:val="none" w:sz="0" w:space="0" w:color="auto"/>
                            <w:right w:val="none" w:sz="0" w:space="0" w:color="auto"/>
                          </w:divBdr>
                        </w:div>
                        <w:div w:id="707687340">
                          <w:marLeft w:val="0"/>
                          <w:marRight w:val="0"/>
                          <w:marTop w:val="0"/>
                          <w:marBottom w:val="0"/>
                          <w:divBdr>
                            <w:top w:val="none" w:sz="0" w:space="0" w:color="auto"/>
                            <w:left w:val="none" w:sz="0" w:space="0" w:color="auto"/>
                            <w:bottom w:val="none" w:sz="0" w:space="0" w:color="auto"/>
                            <w:right w:val="none" w:sz="0" w:space="0" w:color="auto"/>
                          </w:divBdr>
                        </w:div>
                        <w:div w:id="741607802">
                          <w:marLeft w:val="0"/>
                          <w:marRight w:val="0"/>
                          <w:marTop w:val="0"/>
                          <w:marBottom w:val="0"/>
                          <w:divBdr>
                            <w:top w:val="none" w:sz="0" w:space="0" w:color="auto"/>
                            <w:left w:val="none" w:sz="0" w:space="0" w:color="auto"/>
                            <w:bottom w:val="none" w:sz="0" w:space="0" w:color="auto"/>
                            <w:right w:val="none" w:sz="0" w:space="0" w:color="auto"/>
                          </w:divBdr>
                        </w:div>
                        <w:div w:id="596786647">
                          <w:marLeft w:val="0"/>
                          <w:marRight w:val="0"/>
                          <w:marTop w:val="0"/>
                          <w:marBottom w:val="0"/>
                          <w:divBdr>
                            <w:top w:val="none" w:sz="0" w:space="0" w:color="auto"/>
                            <w:left w:val="none" w:sz="0" w:space="0" w:color="auto"/>
                            <w:bottom w:val="none" w:sz="0" w:space="0" w:color="auto"/>
                            <w:right w:val="none" w:sz="0" w:space="0" w:color="auto"/>
                          </w:divBdr>
                        </w:div>
                        <w:div w:id="97987914">
                          <w:marLeft w:val="0"/>
                          <w:marRight w:val="0"/>
                          <w:marTop w:val="0"/>
                          <w:marBottom w:val="0"/>
                          <w:divBdr>
                            <w:top w:val="none" w:sz="0" w:space="0" w:color="auto"/>
                            <w:left w:val="none" w:sz="0" w:space="0" w:color="auto"/>
                            <w:bottom w:val="none" w:sz="0" w:space="0" w:color="auto"/>
                            <w:right w:val="none" w:sz="0" w:space="0" w:color="auto"/>
                          </w:divBdr>
                        </w:div>
                      </w:divsChild>
                    </w:div>
                    <w:div w:id="2072194689">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 w:id="783622333">
                          <w:marLeft w:val="0"/>
                          <w:marRight w:val="0"/>
                          <w:marTop w:val="0"/>
                          <w:marBottom w:val="0"/>
                          <w:divBdr>
                            <w:top w:val="none" w:sz="0" w:space="0" w:color="auto"/>
                            <w:left w:val="none" w:sz="0" w:space="0" w:color="auto"/>
                            <w:bottom w:val="none" w:sz="0" w:space="0" w:color="auto"/>
                            <w:right w:val="none" w:sz="0" w:space="0" w:color="auto"/>
                          </w:divBdr>
                        </w:div>
                      </w:divsChild>
                    </w:div>
                    <w:div w:id="1064983462">
                      <w:marLeft w:val="0"/>
                      <w:marRight w:val="0"/>
                      <w:marTop w:val="0"/>
                      <w:marBottom w:val="0"/>
                      <w:divBdr>
                        <w:top w:val="none" w:sz="0" w:space="0" w:color="auto"/>
                        <w:left w:val="none" w:sz="0" w:space="0" w:color="auto"/>
                        <w:bottom w:val="none" w:sz="0" w:space="0" w:color="auto"/>
                        <w:right w:val="none" w:sz="0" w:space="0" w:color="auto"/>
                      </w:divBdr>
                      <w:divsChild>
                        <w:div w:id="405542395">
                          <w:marLeft w:val="0"/>
                          <w:marRight w:val="0"/>
                          <w:marTop w:val="0"/>
                          <w:marBottom w:val="0"/>
                          <w:divBdr>
                            <w:top w:val="none" w:sz="0" w:space="0" w:color="auto"/>
                            <w:left w:val="none" w:sz="0" w:space="0" w:color="auto"/>
                            <w:bottom w:val="none" w:sz="0" w:space="0" w:color="auto"/>
                            <w:right w:val="none" w:sz="0" w:space="0" w:color="auto"/>
                          </w:divBdr>
                        </w:div>
                        <w:div w:id="1485658060">
                          <w:marLeft w:val="0"/>
                          <w:marRight w:val="0"/>
                          <w:marTop w:val="0"/>
                          <w:marBottom w:val="0"/>
                          <w:divBdr>
                            <w:top w:val="none" w:sz="0" w:space="0" w:color="auto"/>
                            <w:left w:val="none" w:sz="0" w:space="0" w:color="auto"/>
                            <w:bottom w:val="none" w:sz="0" w:space="0" w:color="auto"/>
                            <w:right w:val="none" w:sz="0" w:space="0" w:color="auto"/>
                          </w:divBdr>
                        </w:div>
                        <w:div w:id="1031226684">
                          <w:marLeft w:val="0"/>
                          <w:marRight w:val="0"/>
                          <w:marTop w:val="0"/>
                          <w:marBottom w:val="0"/>
                          <w:divBdr>
                            <w:top w:val="none" w:sz="0" w:space="0" w:color="auto"/>
                            <w:left w:val="none" w:sz="0" w:space="0" w:color="auto"/>
                            <w:bottom w:val="none" w:sz="0" w:space="0" w:color="auto"/>
                            <w:right w:val="none" w:sz="0" w:space="0" w:color="auto"/>
                          </w:divBdr>
                          <w:divsChild>
                            <w:div w:id="1251695333">
                              <w:marLeft w:val="0"/>
                              <w:marRight w:val="0"/>
                              <w:marTop w:val="0"/>
                              <w:marBottom w:val="0"/>
                              <w:divBdr>
                                <w:top w:val="none" w:sz="0" w:space="0" w:color="auto"/>
                                <w:left w:val="none" w:sz="0" w:space="0" w:color="auto"/>
                                <w:bottom w:val="none" w:sz="0" w:space="0" w:color="auto"/>
                                <w:right w:val="none" w:sz="0" w:space="0" w:color="auto"/>
                              </w:divBdr>
                            </w:div>
                            <w:div w:id="694622696">
                              <w:marLeft w:val="0"/>
                              <w:marRight w:val="0"/>
                              <w:marTop w:val="0"/>
                              <w:marBottom w:val="0"/>
                              <w:divBdr>
                                <w:top w:val="none" w:sz="0" w:space="0" w:color="auto"/>
                                <w:left w:val="none" w:sz="0" w:space="0" w:color="auto"/>
                                <w:bottom w:val="none" w:sz="0" w:space="0" w:color="auto"/>
                                <w:right w:val="none" w:sz="0" w:space="0" w:color="auto"/>
                              </w:divBdr>
                            </w:div>
                            <w:div w:id="1974170714">
                              <w:marLeft w:val="0"/>
                              <w:marRight w:val="0"/>
                              <w:marTop w:val="0"/>
                              <w:marBottom w:val="0"/>
                              <w:divBdr>
                                <w:top w:val="none" w:sz="0" w:space="0" w:color="auto"/>
                                <w:left w:val="none" w:sz="0" w:space="0" w:color="auto"/>
                                <w:bottom w:val="none" w:sz="0" w:space="0" w:color="auto"/>
                                <w:right w:val="none" w:sz="0" w:space="0" w:color="auto"/>
                              </w:divBdr>
                            </w:div>
                          </w:divsChild>
                        </w:div>
                        <w:div w:id="829293947">
                          <w:marLeft w:val="0"/>
                          <w:marRight w:val="0"/>
                          <w:marTop w:val="0"/>
                          <w:marBottom w:val="0"/>
                          <w:divBdr>
                            <w:top w:val="none" w:sz="0" w:space="0" w:color="auto"/>
                            <w:left w:val="none" w:sz="0" w:space="0" w:color="auto"/>
                            <w:bottom w:val="none" w:sz="0" w:space="0" w:color="auto"/>
                            <w:right w:val="none" w:sz="0" w:space="0" w:color="auto"/>
                          </w:divBdr>
                        </w:div>
                        <w:div w:id="927081834">
                          <w:marLeft w:val="0"/>
                          <w:marRight w:val="0"/>
                          <w:marTop w:val="0"/>
                          <w:marBottom w:val="0"/>
                          <w:divBdr>
                            <w:top w:val="none" w:sz="0" w:space="0" w:color="auto"/>
                            <w:left w:val="none" w:sz="0" w:space="0" w:color="auto"/>
                            <w:bottom w:val="none" w:sz="0" w:space="0" w:color="auto"/>
                            <w:right w:val="none" w:sz="0" w:space="0" w:color="auto"/>
                          </w:divBdr>
                        </w:div>
                        <w:div w:id="1871138079">
                          <w:marLeft w:val="0"/>
                          <w:marRight w:val="0"/>
                          <w:marTop w:val="0"/>
                          <w:marBottom w:val="0"/>
                          <w:divBdr>
                            <w:top w:val="none" w:sz="0" w:space="0" w:color="auto"/>
                            <w:left w:val="none" w:sz="0" w:space="0" w:color="auto"/>
                            <w:bottom w:val="none" w:sz="0" w:space="0" w:color="auto"/>
                            <w:right w:val="none" w:sz="0" w:space="0" w:color="auto"/>
                          </w:divBdr>
                        </w:div>
                        <w:div w:id="1328367330">
                          <w:marLeft w:val="0"/>
                          <w:marRight w:val="0"/>
                          <w:marTop w:val="0"/>
                          <w:marBottom w:val="0"/>
                          <w:divBdr>
                            <w:top w:val="none" w:sz="0" w:space="0" w:color="auto"/>
                            <w:left w:val="none" w:sz="0" w:space="0" w:color="auto"/>
                            <w:bottom w:val="none" w:sz="0" w:space="0" w:color="auto"/>
                            <w:right w:val="none" w:sz="0" w:space="0" w:color="auto"/>
                          </w:divBdr>
                        </w:div>
                        <w:div w:id="16249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2125228/53f89421bbdaf741eb2d1ecc4ddb4c33/"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2" Type="http://schemas.openxmlformats.org/officeDocument/2006/relationships/settings" Target="setting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405155793/"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72125228/53f89421bbdaf741eb2d1ecc4ddb4c33/"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72125228/53f89421bbdaf741eb2d1ecc4ddb4c33/"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2125228/53f89421bbdaf741eb2d1ecc4ddb4c33/"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fontTable" Target="fontTable.xml"/><Relationship Id="rId5" Type="http://schemas.openxmlformats.org/officeDocument/2006/relationships/hyperlink" Target="https://base.garant.ru/404597231/" TargetMode="External"/><Relationship Id="rId61" Type="http://schemas.openxmlformats.org/officeDocument/2006/relationships/hyperlink" Target="https://base.garant.ru/72125228/53f89421bbdaf741eb2d1ecc4ddb4c33/"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400482237/"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400895245/" TargetMode="External"/><Relationship Id="rId3" Type="http://schemas.openxmlformats.org/officeDocument/2006/relationships/webSettings" Target="web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3243252/"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324325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2125228/53f89421bbdaf741eb2d1ecc4ddb4c33/"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400482237/"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403184450/"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10"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3243252/"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12148567/1b93c134b90c6071b4dc3f495464b753/" TargetMode="External"/><Relationship Id="rId4" Type="http://schemas.openxmlformats.org/officeDocument/2006/relationships/hyperlink" Target="https://base.garant.ru/72125228/" TargetMode="External"/><Relationship Id="rId9" Type="http://schemas.openxmlformats.org/officeDocument/2006/relationships/hyperlink" Target="https://base.garant.ru/72125228/53f89421bbdaf741eb2d1ecc4ddb4c33/"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34"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72125228/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12643</Words>
  <Characters>72068</Characters>
  <Application>Microsoft Office Word</Application>
  <DocSecurity>0</DocSecurity>
  <Lines>600</Lines>
  <Paragraphs>169</Paragraphs>
  <ScaleCrop>false</ScaleCrop>
  <Company>diakov.net</Company>
  <LinksUpToDate>false</LinksUpToDate>
  <CharactersWithSpaces>84542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2022-09-23T06:31:00Z</dcterms:created>
  <dcterms:modified xsi:type="dcterms:W3CDTF">2022-09-23T06:32:00Z</dcterms:modified>
</cp:coreProperties>
</file>